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C4" w:rsidRDefault="008D22C4" w:rsidP="008D22C4">
      <w:pPr>
        <w:rPr>
          <w:sz w:val="20"/>
          <w:szCs w:val="20"/>
        </w:rPr>
      </w:pPr>
    </w:p>
    <w:p w:rsidR="008D22C4" w:rsidRDefault="008D22C4" w:rsidP="008D22C4">
      <w:pPr>
        <w:jc w:val="both"/>
        <w:rPr>
          <w:rFonts w:ascii="Book Antiqua" w:hAnsi="Book Antiqua" w:cs="Arial"/>
          <w:sz w:val="28"/>
          <w:szCs w:val="28"/>
        </w:rPr>
      </w:pPr>
    </w:p>
    <w:p w:rsidR="008D22C4" w:rsidRPr="00202716" w:rsidRDefault="008D22C4" w:rsidP="008D22C4">
      <w:pPr>
        <w:jc w:val="both"/>
        <w:rPr>
          <w:rFonts w:ascii="Arial" w:hAnsi="Arial" w:cs="Arial"/>
        </w:rPr>
      </w:pPr>
      <w:r w:rsidRPr="00202716">
        <w:rPr>
          <w:rFonts w:ascii="Arial" w:hAnsi="Arial" w:cs="Arial"/>
        </w:rPr>
        <w:t xml:space="preserve">San Luis de la Paz, Guanajuato., </w:t>
      </w:r>
      <w:r>
        <w:rPr>
          <w:rFonts w:ascii="Arial" w:hAnsi="Arial" w:cs="Arial"/>
        </w:rPr>
        <w:t>31 treinta y uno</w:t>
      </w:r>
      <w:r w:rsidRPr="00202716">
        <w:rPr>
          <w:rFonts w:ascii="Arial" w:hAnsi="Arial" w:cs="Arial"/>
        </w:rPr>
        <w:t xml:space="preserve"> de </w:t>
      </w:r>
      <w:r>
        <w:rPr>
          <w:rFonts w:ascii="Arial" w:hAnsi="Arial" w:cs="Arial"/>
        </w:rPr>
        <w:t xml:space="preserve">enero </w:t>
      </w:r>
      <w:r w:rsidRPr="00202716">
        <w:rPr>
          <w:rFonts w:ascii="Arial" w:hAnsi="Arial" w:cs="Arial"/>
        </w:rPr>
        <w:t>de 2020 dos mil veinte</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VISTOS.-</w:t>
      </w:r>
      <w:r w:rsidRPr="00202716">
        <w:rPr>
          <w:rFonts w:ascii="Arial" w:hAnsi="Arial" w:cs="Arial"/>
        </w:rPr>
        <w:t xml:space="preserve"> Para resolver los autos de la Demanda de Juicio de Nulidad Expediente Número 71/2019, promovido por el ciudadano </w:t>
      </w:r>
      <w:r>
        <w:rPr>
          <w:rFonts w:ascii="Arial" w:hAnsi="Arial" w:cs="Arial"/>
        </w:rPr>
        <w:t>**</w:t>
      </w:r>
      <w:r w:rsidRPr="00202716">
        <w:rPr>
          <w:rFonts w:ascii="Arial" w:hAnsi="Arial" w:cs="Arial"/>
          <w:b/>
        </w:rPr>
        <w:t xml:space="preserve">, </w:t>
      </w:r>
      <w:r w:rsidRPr="00202716">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8D22C4" w:rsidRPr="00202716" w:rsidRDefault="008D22C4" w:rsidP="008D22C4">
      <w:pPr>
        <w:jc w:val="center"/>
        <w:rPr>
          <w:rFonts w:ascii="Arial" w:hAnsi="Arial" w:cs="Arial"/>
          <w:b/>
        </w:rPr>
      </w:pPr>
      <w:r w:rsidRPr="00202716">
        <w:rPr>
          <w:rFonts w:ascii="Arial" w:hAnsi="Arial" w:cs="Arial"/>
          <w:b/>
        </w:rPr>
        <w:t>R E S U L T A N D O</w:t>
      </w:r>
    </w:p>
    <w:p w:rsidR="008D22C4" w:rsidRPr="00202716" w:rsidRDefault="008D22C4" w:rsidP="008D22C4">
      <w:pPr>
        <w:jc w:val="both"/>
        <w:rPr>
          <w:rFonts w:ascii="Arial" w:hAnsi="Arial" w:cs="Arial"/>
        </w:rPr>
      </w:pPr>
      <w:r w:rsidRPr="00202716">
        <w:rPr>
          <w:rFonts w:ascii="Arial" w:hAnsi="Arial" w:cs="Arial"/>
          <w:b/>
        </w:rPr>
        <w:t>PRIMERO.-</w:t>
      </w:r>
      <w:r w:rsidRPr="00202716">
        <w:rPr>
          <w:rFonts w:ascii="Arial" w:hAnsi="Arial" w:cs="Arial"/>
        </w:rPr>
        <w:t xml:space="preserve"> Con fecha 25 veinticinco  de septiembre  de 2019 dos mil diecinueve,  el ciudadano </w:t>
      </w:r>
      <w:r>
        <w:rPr>
          <w:rFonts w:ascii="Arial" w:hAnsi="Arial" w:cs="Arial"/>
        </w:rPr>
        <w:t>**</w:t>
      </w:r>
      <w:r w:rsidRPr="00202716">
        <w:rPr>
          <w:rFonts w:ascii="Arial" w:hAnsi="Arial" w:cs="Arial"/>
          <w:b/>
        </w:rPr>
        <w:t xml:space="preserve">, </w:t>
      </w:r>
      <w:r w:rsidRPr="00202716">
        <w:rPr>
          <w:rFonts w:ascii="Arial" w:hAnsi="Arial" w:cs="Arial"/>
        </w:rPr>
        <w:t xml:space="preserve"> promovió  Demanda de Juicio de Nulidad en contra de la Tesorera Municipal  de  San Luis de la Paz, Guanajuato,  sobre la resolución  Negativa Ficta recaída al escrito de fecha 19 diecinueve  de marzo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r>
        <w:rPr>
          <w:rFonts w:ascii="Arial" w:hAnsi="Arial" w:cs="Arial"/>
        </w:rPr>
        <w:t>-----------------------------</w:t>
      </w:r>
      <w:r w:rsidRPr="00202716">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SEGUNDO.-</w:t>
      </w:r>
      <w:r w:rsidRPr="00202716">
        <w:rPr>
          <w:rFonts w:ascii="Arial" w:hAnsi="Arial" w:cs="Arial"/>
        </w:rPr>
        <w:t xml:space="preserve"> Por auto de fecha 26 veintiséis de septiembre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27 veintisiete de septiembre  de 2019 dos mil diecinueve.---------------------------------</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TERCERO.-</w:t>
      </w:r>
      <w:r w:rsidRPr="00202716">
        <w:rPr>
          <w:rFonts w:ascii="Arial" w:hAnsi="Arial" w:cs="Arial"/>
        </w:rPr>
        <w:t xml:space="preserve"> Por auto de fecha 15 quince de octubre del año próximo pasado,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202716">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 xml:space="preserve">CUARTO.- </w:t>
      </w:r>
      <w:r w:rsidRPr="00202716">
        <w:rPr>
          <w:rFonts w:ascii="Arial" w:hAnsi="Arial" w:cs="Arial"/>
        </w:rPr>
        <w:t>Por autos de fecha 29 veintinueve de octubre  de 2019 dos mil diecinueve, se tuvo a la actor por ampliando su demanda en los términos del artículo 284 del   Código que rige a este Juzgado.---</w:t>
      </w:r>
      <w:r>
        <w:rPr>
          <w:rFonts w:ascii="Arial" w:hAnsi="Arial" w:cs="Arial"/>
        </w:rPr>
        <w:t>----------------------------------------------------------------</w:t>
      </w:r>
      <w:r w:rsidRPr="00202716">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 xml:space="preserve">QUINTO.- </w:t>
      </w:r>
      <w:r w:rsidRPr="00202716">
        <w:rPr>
          <w:rFonts w:ascii="Arial" w:hAnsi="Arial" w:cs="Arial"/>
        </w:rPr>
        <w:t>Por auto de fecha 12 doce de noviembre del año inmediato anterior,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 xml:space="preserve">SEXTO.- </w:t>
      </w:r>
      <w:r w:rsidRPr="00202716">
        <w:rPr>
          <w:rFonts w:ascii="Arial" w:hAnsi="Arial" w:cs="Arial"/>
        </w:rPr>
        <w:t xml:space="preserve">  En fecha 4 cuatro de diciembre  del año próximo pasado,  se celebró la  Audiencia de Alegatos, con la presentación   de  alegatos por escrito de ambas partes,  lo anterior de conformidad con los artículos 286 del Código de Procedimiento y Justicia Administrativa para el Estado y los Municipios de Guanajuato.-------</w:t>
      </w:r>
      <w:r>
        <w:rPr>
          <w:rFonts w:ascii="Arial" w:hAnsi="Arial" w:cs="Arial"/>
        </w:rPr>
        <w:t>------------</w:t>
      </w:r>
      <w:r w:rsidRPr="00202716">
        <w:rPr>
          <w:rFonts w:ascii="Arial" w:hAnsi="Arial" w:cs="Arial"/>
        </w:rPr>
        <w:t xml:space="preserve">           </w:t>
      </w:r>
    </w:p>
    <w:p w:rsidR="008D22C4" w:rsidRPr="00202716" w:rsidRDefault="008D22C4" w:rsidP="008D22C4">
      <w:pPr>
        <w:jc w:val="center"/>
        <w:rPr>
          <w:rFonts w:ascii="Arial" w:hAnsi="Arial" w:cs="Arial"/>
          <w:b/>
        </w:rPr>
      </w:pPr>
      <w:r w:rsidRPr="00202716">
        <w:rPr>
          <w:rFonts w:ascii="Arial" w:hAnsi="Arial" w:cs="Arial"/>
          <w:b/>
        </w:rPr>
        <w:t>C O N S I D E R A N D O</w:t>
      </w:r>
    </w:p>
    <w:p w:rsidR="008D22C4" w:rsidRPr="00202716" w:rsidRDefault="008D22C4" w:rsidP="008D22C4">
      <w:pPr>
        <w:jc w:val="both"/>
        <w:rPr>
          <w:rFonts w:ascii="Arial" w:hAnsi="Arial" w:cs="Arial"/>
        </w:rPr>
      </w:pPr>
      <w:r w:rsidRPr="00202716">
        <w:rPr>
          <w:rFonts w:ascii="Arial" w:hAnsi="Arial" w:cs="Arial"/>
          <w:b/>
        </w:rPr>
        <w:t>PRIMERO.-</w:t>
      </w:r>
      <w:r w:rsidRPr="00202716">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SEGUNDO.-</w:t>
      </w:r>
      <w:r w:rsidRPr="0020271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TERCERO.-</w:t>
      </w:r>
      <w:r w:rsidRPr="0020271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que regula esta materia,  sirve de apoyo la siguiente Tesis Jurisprudencial.- </w:t>
      </w:r>
    </w:p>
    <w:p w:rsidR="008D22C4" w:rsidRDefault="008D22C4" w:rsidP="008D22C4">
      <w:pPr>
        <w:jc w:val="both"/>
        <w:rPr>
          <w:rFonts w:ascii="Arial" w:hAnsi="Arial" w:cs="Arial"/>
          <w:i/>
        </w:rPr>
      </w:pPr>
      <w:r w:rsidRPr="00202716">
        <w:rPr>
          <w:rFonts w:ascii="Arial" w:hAnsi="Arial" w:cs="Arial"/>
        </w:rPr>
        <w:t>“</w:t>
      </w:r>
      <w:r w:rsidRPr="00202716">
        <w:rPr>
          <w:rFonts w:ascii="Arial" w:hAnsi="Arial" w:cs="Arial"/>
          <w:b/>
          <w:i/>
        </w:rPr>
        <w:t>SOBRESEIMIENTO, MOTIVOS DE</w:t>
      </w:r>
      <w:r w:rsidRPr="00202716">
        <w:rPr>
          <w:rFonts w:ascii="Arial" w:hAnsi="Arial" w:cs="Arial"/>
          <w:i/>
        </w:rPr>
        <w:t xml:space="preserve">. La configuración de motivos de sobreseimiento, como sucede cuando se justifica que concurrieron causas de improcedencia, además </w:t>
      </w:r>
    </w:p>
    <w:p w:rsidR="008D22C4" w:rsidRDefault="008D22C4" w:rsidP="008D22C4">
      <w:pPr>
        <w:jc w:val="both"/>
        <w:rPr>
          <w:rFonts w:ascii="Arial" w:hAnsi="Arial" w:cs="Arial"/>
          <w:i/>
        </w:rPr>
      </w:pPr>
    </w:p>
    <w:p w:rsidR="008D22C4" w:rsidRDefault="008D22C4" w:rsidP="008D22C4">
      <w:pPr>
        <w:jc w:val="both"/>
        <w:rPr>
          <w:rFonts w:ascii="Arial" w:hAnsi="Arial" w:cs="Arial"/>
          <w:i/>
        </w:rPr>
      </w:pPr>
    </w:p>
    <w:p w:rsidR="008D22C4" w:rsidRPr="00202716" w:rsidRDefault="008D22C4" w:rsidP="008D22C4">
      <w:pPr>
        <w:jc w:val="both"/>
        <w:rPr>
          <w:rFonts w:ascii="Arial" w:hAnsi="Arial" w:cs="Arial"/>
          <w:i/>
        </w:rPr>
      </w:pPr>
      <w:proofErr w:type="gramStart"/>
      <w:r w:rsidRPr="00202716">
        <w:rPr>
          <w:rFonts w:ascii="Arial" w:hAnsi="Arial" w:cs="Arial"/>
          <w:i/>
        </w:rPr>
        <w:t>de</w:t>
      </w:r>
      <w:proofErr w:type="gramEnd"/>
      <w:r w:rsidRPr="00202716">
        <w:rPr>
          <w:rFonts w:ascii="Arial" w:hAnsi="Arial" w:cs="Arial"/>
          <w:i/>
        </w:rPr>
        <w:t xml:space="preserv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D22C4" w:rsidRPr="00202716" w:rsidRDefault="008D22C4" w:rsidP="008D22C4">
      <w:pPr>
        <w:jc w:val="both"/>
        <w:rPr>
          <w:rFonts w:ascii="Arial" w:hAnsi="Arial" w:cs="Arial"/>
          <w:i/>
        </w:rPr>
      </w:pPr>
      <w:r w:rsidRPr="00202716">
        <w:rPr>
          <w:rFonts w:ascii="Arial" w:hAnsi="Arial" w:cs="Arial"/>
          <w:b/>
          <w:i/>
        </w:rPr>
        <w:t>“IMPROCEDENCIA.-</w:t>
      </w:r>
      <w:r w:rsidRPr="0020271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D22C4" w:rsidRPr="00202716" w:rsidRDefault="008D22C4" w:rsidP="008D22C4">
      <w:pPr>
        <w:jc w:val="both"/>
        <w:rPr>
          <w:rFonts w:ascii="Arial" w:hAnsi="Arial" w:cs="Arial"/>
        </w:rPr>
      </w:pPr>
      <w:r w:rsidRPr="00202716">
        <w:rPr>
          <w:rFonts w:ascii="Arial" w:hAnsi="Arial" w:cs="Arial"/>
        </w:rPr>
        <w:t>No encontrando alguna causal que impida el estudio de fondo del presente asunto, se procede a analizar los conceptos de violación aducidos por el actor en su libelo de Demanda de Juicio de Nulidad.-----------------------------------------------------------------------</w:t>
      </w:r>
    </w:p>
    <w:p w:rsidR="008D22C4" w:rsidRPr="00202716" w:rsidRDefault="008D22C4" w:rsidP="008D22C4">
      <w:pPr>
        <w:jc w:val="both"/>
        <w:rPr>
          <w:rFonts w:ascii="Arial" w:hAnsi="Arial" w:cs="Arial"/>
        </w:rPr>
      </w:pPr>
      <w:r w:rsidRPr="00202716">
        <w:rPr>
          <w:rFonts w:ascii="Arial" w:hAnsi="Arial" w:cs="Arial"/>
          <w:b/>
        </w:rPr>
        <w:t>CUARTO.-</w:t>
      </w:r>
      <w:r w:rsidRPr="0020271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02716">
        <w:rPr>
          <w:rFonts w:ascii="Arial" w:hAnsi="Arial" w:cs="Arial"/>
          <w:b/>
          <w:i/>
        </w:rPr>
        <w:t>CONCEPTOS DE VIOLACIÓN, EL JUEZ NO ESTA OBLIGADO A TRANSCRIBIRLOS.-</w:t>
      </w:r>
      <w:r w:rsidRPr="0020271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02716">
        <w:rPr>
          <w:rFonts w:ascii="Arial" w:hAnsi="Arial" w:cs="Arial"/>
        </w:rPr>
        <w:t>”.</w:t>
      </w:r>
    </w:p>
    <w:p w:rsidR="008D22C4" w:rsidRDefault="008D22C4" w:rsidP="008D22C4">
      <w:pPr>
        <w:jc w:val="both"/>
        <w:rPr>
          <w:rFonts w:ascii="Arial" w:hAnsi="Arial" w:cs="Arial"/>
        </w:rPr>
      </w:pPr>
      <w:r w:rsidRPr="00202716">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la autoridad dejó de observar lo señalado en el artículo 19 de la Ley de Hacienda para los Municipios del Estado de Guanajuato, el cual establece lo siguiente… Del precepto legal anteriormente transcrito, se observa claramente que el Tesorero municipal, al ser una autoridad fiscal, </w:t>
      </w:r>
      <w:r w:rsidRPr="00202716">
        <w:rPr>
          <w:rFonts w:ascii="Arial" w:hAnsi="Arial" w:cs="Arial"/>
          <w:u w:val="single"/>
        </w:rPr>
        <w:t>deberá</w:t>
      </w:r>
      <w:r w:rsidRPr="00202716">
        <w:rPr>
          <w:rFonts w:ascii="Arial" w:hAnsi="Arial" w:cs="Arial"/>
        </w:rPr>
        <w:t xml:space="preserve"> dar respuesta por escrito a toda gestión que se le presente del plazo </w:t>
      </w:r>
      <w:r w:rsidRPr="00202716">
        <w:rPr>
          <w:rFonts w:ascii="Arial" w:hAnsi="Arial" w:cs="Arial"/>
          <w:u w:val="single"/>
        </w:rPr>
        <w:t>de 4 meses</w:t>
      </w:r>
      <w:r w:rsidRPr="00202716">
        <w:rPr>
          <w:rFonts w:ascii="Arial" w:hAnsi="Arial" w:cs="Arial"/>
        </w:rPr>
        <w:t xml:space="preserve">. Sin embargo, tal situación no aconteció así en la especie. Se asevera lo anterior, pues el Tesorero del Municipio de San Luis de la Paz </w:t>
      </w:r>
      <w:r w:rsidRPr="00202716">
        <w:rPr>
          <w:rFonts w:ascii="Arial" w:hAnsi="Arial" w:cs="Arial"/>
          <w:u w:val="single"/>
        </w:rPr>
        <w:t>no ha dado contestación</w:t>
      </w:r>
      <w:r w:rsidRPr="00202716">
        <w:rPr>
          <w:rFonts w:ascii="Arial" w:hAnsi="Arial" w:cs="Arial"/>
        </w:rPr>
        <w:t xml:space="preserve"> por escrito a mi petición legalmente formulada, en la que se atiendan total, completa y congruentemente los puntos solicitados. Consecuentemente, como lo prevé el artículo 19 ya mencionado, la autoridad demandada actualizó en mi perjuicio una determinación </w:t>
      </w:r>
      <w:r w:rsidRPr="00202716">
        <w:rPr>
          <w:rFonts w:ascii="Arial" w:hAnsi="Arial" w:cs="Arial"/>
          <w:b/>
        </w:rPr>
        <w:t>negativa ficta,</w:t>
      </w:r>
      <w:r w:rsidRPr="00202716">
        <w:rPr>
          <w:rFonts w:ascii="Arial" w:hAnsi="Arial" w:cs="Arial"/>
        </w:rPr>
        <w:t xml:space="preserve"> soslayando que como autoridad se encuentra legalmente obligada a dar contestación por escrito a toda gestión que se le presente. Por lo tanto, es evidente que lo establecido en los artículos 11, fracción II de la Ley Orgánica Municipal para el Estado de Guanajuato y artículo 19 de la Ley de Hacienda para los Municipios del Estado de Guanajuato, jamás fue observado por la autoridad denunciada, pues se le formuló una solicitud específica sin haber resuelto a favor del suscrito, lo que me provoca una evidente incertidumbre jurídica y en consecuencia, me deja en un total y absoluto estado de indefensión, ya que desconozco los fundamentos de hecho y derecho de tal determinación. 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se emitió por escrito… En consecuencia, la demandada dejó de cumplir los preceptos en el artículo 8º constitucional, los artículos 11 fracción II de la Ley Orgánica Municipal para el Estado de Guanajuato, 19 de la Ley de Hacienda para los Municipios </w:t>
      </w: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Pr="00202716" w:rsidRDefault="008D22C4" w:rsidP="008D22C4">
      <w:pPr>
        <w:jc w:val="both"/>
        <w:rPr>
          <w:rFonts w:ascii="Arial" w:hAnsi="Arial" w:cs="Arial"/>
        </w:rPr>
      </w:pPr>
      <w:proofErr w:type="gramStart"/>
      <w:r w:rsidRPr="00202716">
        <w:rPr>
          <w:rFonts w:ascii="Arial" w:hAnsi="Arial" w:cs="Arial"/>
        </w:rPr>
        <w:t>del</w:t>
      </w:r>
      <w:proofErr w:type="gramEnd"/>
      <w:r w:rsidRPr="00202716">
        <w:rPr>
          <w:rFonts w:ascii="Arial" w:hAnsi="Arial" w:cs="Arial"/>
        </w:rPr>
        <w:t xml:space="preserve"> Estado de Guanajuato, así como los elementos de validez establecidos en la fracción I y VI del arábigo 137 del Código de Procedimiento y Justicia Administrativa para el Estado y los Municipios de Guanajuato…”</w:t>
      </w:r>
    </w:p>
    <w:p w:rsidR="008D22C4" w:rsidRPr="00202716" w:rsidRDefault="008D22C4" w:rsidP="008D22C4">
      <w:pPr>
        <w:jc w:val="both"/>
        <w:rPr>
          <w:rFonts w:ascii="Arial" w:hAnsi="Arial" w:cs="Arial"/>
        </w:rPr>
      </w:pPr>
      <w:r w:rsidRPr="00202716">
        <w:rPr>
          <w:rFonts w:ascii="Arial" w:hAnsi="Arial" w:cs="Arial"/>
        </w:rPr>
        <w:t xml:space="preserve">Por su parte la demandada manifestó lo siguiente: “ÚNICO.- Es improcedente e infundado el agravio expuesto por el actor toda vez que sus argumentos no tienen validez ni sustento jurídico, esto en razón de que señala que al no haberse emitido la suscrita respuesta expresa durante el término establecido por el numeral 19 de la Ley de Hacienda para los Municipios del Estado de Guanajuato, la autoridad demandada se encuentra legalmente obligada a dar contestación por escrito a toda gestión que se le presente, por lo que he de manifestarle no le asiste la razón al actor, esto con fundamento en lo dispuesto por los artículos 153 segundo párrafo y 154 del Código de Procedimiento y Justicia Administrativa para el Estado y los Municipios de Guanajuato… Luego entonces el silencio administrativo de la autoridad demandada tiene validez pues como lo refiere los artículos 153 segundo párrafo y 154 de la Codificación multicitada, al no notificarse una resolución expresa, se entenderá que ha operado la negativa ficta en sentido desfavorable a lo solicitado por el peticionario. Máxime que la negativa ficta es una de las excepciones a la regla general que alude el numeral 8 de Nuestra Carta Magna de contestar por escrito a toda petición que se le realice por escrito y de manera pacífica… Luego entonces el actor no puede alegar que el acto emitido por esta autoridad demandada carece de fundamentación y motivación, siendo que el acto impugnado es una resolución negativa ficta de la que no puede alegarse que carece de fundamentación y motivación, ya que al no haberse emitido la respuesta expresa, se tiene por contestando en sentido negativo, con apoyo en lo dispuesto por el artículo 154 del Código de Procedimiento y Justicia Administrativa del Estado y los Municipios de Guanajuato, que establece que en el supuesto de que opere la negativa ficta, significa decisión desfavorable a los derechos e intereses del peticionario.  En esta tesitura y en relación con lo amparado en el párrafo segundo del artículo 282 del Código de Procedimiento  y Justicia Administrativa para el Estado y los Municipios de Guanajuato…” </w:t>
      </w:r>
    </w:p>
    <w:p w:rsidR="008D22C4" w:rsidRDefault="008D22C4" w:rsidP="008D22C4">
      <w:pPr>
        <w:jc w:val="both"/>
        <w:rPr>
          <w:rFonts w:ascii="Arial" w:hAnsi="Arial" w:cs="Arial"/>
        </w:rPr>
      </w:pPr>
      <w:r>
        <w:rPr>
          <w:rFonts w:ascii="Arial" w:hAnsi="Arial" w:cs="Arial"/>
        </w:rPr>
        <w:t xml:space="preserve"> </w:t>
      </w:r>
      <w:r w:rsidRPr="00202716">
        <w:rPr>
          <w:rFonts w:ascii="Arial" w:hAnsi="Arial" w:cs="Arial"/>
        </w:rPr>
        <w:t xml:space="preserve">El actor en su ampliación de demanda expresó lo siguiente: “PRIMERO.- Al respecto, manifiesto que la negativa ahora expresa de la autoridad para devolverme la cantidad que indebidamente se pagó, </w:t>
      </w:r>
      <w:r w:rsidRPr="00202716">
        <w:rPr>
          <w:rFonts w:ascii="Arial" w:hAnsi="Arial" w:cs="Arial"/>
          <w:u w:val="single"/>
        </w:rPr>
        <w:t>se encuentra indebidamente fundada y motivada,</w:t>
      </w:r>
      <w:r w:rsidRPr="00202716">
        <w:rPr>
          <w:rFonts w:ascii="Arial" w:hAnsi="Arial" w:cs="Arial"/>
        </w:rPr>
        <w:t xml:space="preserve"> aunado a que </w:t>
      </w:r>
      <w:r w:rsidRPr="00202716">
        <w:rPr>
          <w:rFonts w:ascii="Arial" w:hAnsi="Arial" w:cs="Arial"/>
          <w:u w:val="single"/>
        </w:rPr>
        <w:t>los hechos que la motivaron se apreciaron de forma equivocada,</w:t>
      </w:r>
      <w:r w:rsidRPr="00202716">
        <w:rPr>
          <w:rFonts w:ascii="Arial" w:hAnsi="Arial" w:cs="Arial"/>
        </w:rPr>
        <w:t xml:space="preserve"> por lo que se actualiza la causal de nulidad contenida en el artículo 302, fracción II y IV del Código de Procedimiento y Justicia Administrativa para el Estado y los Municipios de Guanajuato. Se asevera lo anterior, pues la demandada justificó la legalidad del pago, señalando únicamente que fue una decisión unilateral del suscrito para realizar el pago de la infracción, antes de existir una resolución dentro del proceso administrativo número 41/2018. Confesando que el acto que dio origen a dicho desembolso, fue decretado nulo, siendo ésta la boleta de infracción de folio 154533. Sin embargo, de las constancias que obran en el proceso citado, se aprecia que mi autorizada manifestó expresamente que la autoridad responsable en ningún momento realizó la devolución del vehículo, pues lo que realmente sucedió fue que hubo un cambio de situación jurídica dentro de dicho juicio, pues ante la urgencia de recuperar el vehículo, me vi en la necesidad de pagar la infracción. Sin embargo, dicho acto no puede considerarse como consentimiento de mi parte, dado que la norma fiscal municipal, prevé un término de 5 años para reclamar la devolución del pago de lo indebido, como ciertamente aconteció, pues al tratarse del pago de lo indebido, como ciertamente aconteció, pues al tratase del pago de una multa de tránsito, la cual fue decretada nula, no existe justificación legal alguna para sufrir una afectación a mi patrimonio. El artículo 60, primero párrafo de la Ley de Hacienda para los Municipios de Guanajuato, establece que prescribe en 5 años, la obligación del fisco de devolver las cantidades pagadas indebidamente y no en el término de 30 días hábiles como erróneamente lo señaló la demandada. Quien juzgará perder de vista que estamos en presencia de un asunto en materia fiscal y no  administrativa, por lo que los </w:t>
      </w: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Pr="00202716" w:rsidRDefault="008D22C4" w:rsidP="008D22C4">
      <w:pPr>
        <w:jc w:val="both"/>
        <w:rPr>
          <w:rFonts w:ascii="Arial" w:hAnsi="Arial" w:cs="Arial"/>
        </w:rPr>
      </w:pPr>
      <w:proofErr w:type="gramStart"/>
      <w:r w:rsidRPr="00202716">
        <w:rPr>
          <w:rFonts w:ascii="Arial" w:hAnsi="Arial" w:cs="Arial"/>
        </w:rPr>
        <w:t>términos</w:t>
      </w:r>
      <w:proofErr w:type="gramEnd"/>
      <w:r w:rsidRPr="00202716">
        <w:rPr>
          <w:rFonts w:ascii="Arial" w:hAnsi="Arial" w:cs="Arial"/>
        </w:rPr>
        <w:t xml:space="preserve"> se rigen con base en la norma fiscal y no el código administrativo, como lo quiere hacer ver la demandada. Así pues, tenemos que los motivos expuestos por la responsable para negar la devolución del pago de lo indebido, no cumple con las bases mínimas para tenerse como válidas, pues no basta con señalar que el suscrito realice el pago por decisión unilateral, sin tomar en consideración que ya existe una sentencia firme en donde se decretó la nulidad total del acto que dio origen al gasto citado. De igual manera, la Tesorería municipal fue omisa en citar el fundamento legal que justifique el sentido de su negativa ahora expresa, pues simplemente se limitó a señalar que se trata de cosa juzgada y que no existe obligación por parte de la autoridad para reintegrar el monto de $1, 934.00 (un mil novecientos treinta y cuatro pesos 00/100 m.n.), que indebidamente pague por concepto de multa, empero jamás plasmó el fundamento legal que otorgue validez a dicha negativa. Por lo tanto, al no existir una debida fundamentación,  consecuentemente la motivación también resultará indebida, ya que no existe congruencia entre los motivos expuestos y las normas legales invocadas, requisito </w:t>
      </w:r>
      <w:r w:rsidRPr="00202716">
        <w:rPr>
          <w:rFonts w:ascii="Arial" w:hAnsi="Arial" w:cs="Arial"/>
          <w:i/>
        </w:rPr>
        <w:t>sine cuan non</w:t>
      </w:r>
      <w:r w:rsidRPr="00202716">
        <w:rPr>
          <w:rFonts w:ascii="Arial" w:hAnsi="Arial" w:cs="Arial"/>
        </w:rPr>
        <w:t xml:space="preserve"> a efecto de tener como legalmente valido el acto de autoridad. Razón por la cual, es claro que la negativa ahora expresa,  se encuentra indebidamente fundamentada, pues la disipación administrativa en que funda, carece de validez, por lo que solicito decrete la nulidad de la negativa expresa  y ordene la devolución del pago indebido, </w:t>
      </w:r>
      <w:proofErr w:type="spellStart"/>
      <w:r w:rsidRPr="00202716">
        <w:rPr>
          <w:rFonts w:ascii="Arial" w:hAnsi="Arial" w:cs="Arial"/>
          <w:u w:val="single"/>
        </w:rPr>
        <w:t>mas</w:t>
      </w:r>
      <w:proofErr w:type="spellEnd"/>
      <w:r w:rsidRPr="00202716">
        <w:rPr>
          <w:rFonts w:ascii="Arial" w:hAnsi="Arial" w:cs="Arial"/>
          <w:u w:val="single"/>
        </w:rPr>
        <w:t xml:space="preserve"> los intereses que se generen desde la fecha en que erogué el pago,</w:t>
      </w:r>
      <w:r w:rsidRPr="00202716">
        <w:rPr>
          <w:rFonts w:ascii="Arial" w:hAnsi="Arial" w:cs="Arial"/>
        </w:rPr>
        <w:t xml:space="preserve"> tomando como base la tasa que señala la Ley de Ingresos para los recargos, calculándose desde la fecha en que se realizó el pago y hasta aquella en que la autoridad del cabal cumplimiento.” </w:t>
      </w:r>
    </w:p>
    <w:p w:rsidR="008D22C4" w:rsidRPr="00202716" w:rsidRDefault="008D22C4" w:rsidP="008D22C4">
      <w:pPr>
        <w:jc w:val="both"/>
        <w:rPr>
          <w:rFonts w:ascii="Arial" w:hAnsi="Arial" w:cs="Arial"/>
        </w:rPr>
      </w:pPr>
      <w:r w:rsidRPr="00202716">
        <w:rPr>
          <w:rFonts w:ascii="Arial" w:hAnsi="Arial" w:cs="Arial"/>
        </w:rPr>
        <w:t xml:space="preserve">Por su parte,  la demandada en su contestación de la ampliación de la demanda manifestó lo siguiente: “PRIMERO.- Resulta ser improcedente e inoperante el concepto de impugnación pues en todo momento la negativa expresa se fundamentó y motivó correctamente al caso en particular, por lo tanto, no se actualizan las causales de nulidad contenidas en el precepto legal número 302 fracción II y IV del Código de Procedimiento y Justicia Administrativa para el Estado y los Municipios de Guanajuato, pues la petición presentada por el accionante deriva de una acto que en su momento fue impugnado y llevado a juicio en la vía administrativa del cual se pronunció sentencia que a la fecha es cosa juzgada. Con esto se acredita que fue y es la propia parte actora quien llevó el acto administrativo impugnado en la instancia administrativa y el cual deberá regirse con base en los dispositivos legales administrativos. Por ello, no existe pago de lo indebido ni el pago de interés alguno, cuando el monto se determinó y cubrió en acatamiento de una disposición legal vigente, con absoluta independencia de que el contribuyente hubiera impugnado con posterioridad la constitucionalidad del tributo en cuestión y obtenido la protección federal instada, pues queda claro que aquel numerario que ingresó al Erario Público Municipal de San Luis de la Paz, Guanajuato, no fue por error o exigencia indebida de la exactora, sino por el contrario en cumplimiento de un mandato general de observancia obligatoria para el afectado al momento de realizarla. Por otra parte hubo consentimiento y voluntad del actor en haber realizado el pago por concepto de multa del acto impugnado en juicio anterior, traducido en la decisión  unilateral del infractor de haber efectuado el pago por concepto de multa, sin que mediara en su momento resolución pronunciada dentro del juicio. Por otra parte refiere el actor que la autoridad responsable del juicio anterior no realizó la devolución del vehículo, por lo que he de referir no es un hecho propio atribuido a la suscrita. Por lo tanto resulta incongruente e infundado el agravio que manifiesta el actor, pues la negativa expresa en todo momento se fundamentó y motivó tal y como se desprende de la misma contestación realizada expresando los razonamientos lógicos y jurídicos que dieron lugar a tal determinación de conformidad con los dispositivos legales 4, 124 fracción II y 130 de la Ley Orgánica Municipal para el Estado de Guanajuato; numerales 15 inciso C) y demás preceptos invocados de la Ley de Hacienda para los Municipios de Guanajuato, en conjunto con el Código de Procedimiento y Justicia Administrativa de la presente Entidad Federativa y sus Municipios.” </w:t>
      </w:r>
    </w:p>
    <w:p w:rsidR="008D22C4" w:rsidRPr="00202716" w:rsidRDefault="008D22C4" w:rsidP="008D22C4">
      <w:pPr>
        <w:jc w:val="both"/>
        <w:rPr>
          <w:rFonts w:ascii="Arial" w:hAnsi="Arial" w:cs="Arial"/>
        </w:rPr>
      </w:pPr>
    </w:p>
    <w:p w:rsidR="008D22C4" w:rsidRPr="00202716" w:rsidRDefault="008D22C4" w:rsidP="008D22C4">
      <w:pPr>
        <w:jc w:val="both"/>
        <w:rPr>
          <w:rFonts w:ascii="Arial" w:hAnsi="Arial" w:cs="Arial"/>
        </w:rPr>
      </w:pPr>
      <w:r w:rsidRPr="00202716">
        <w:rPr>
          <w:rFonts w:ascii="Arial" w:hAnsi="Arial" w:cs="Arial"/>
        </w:rPr>
        <w:t xml:space="preserve">  </w:t>
      </w:r>
    </w:p>
    <w:p w:rsidR="008D22C4" w:rsidRPr="00202716" w:rsidRDefault="008D22C4" w:rsidP="008D22C4">
      <w:pPr>
        <w:jc w:val="both"/>
        <w:rPr>
          <w:rFonts w:ascii="Arial" w:hAnsi="Arial" w:cs="Arial"/>
        </w:rPr>
      </w:pPr>
      <w:r w:rsidRPr="00202716">
        <w:rPr>
          <w:rFonts w:ascii="Arial" w:hAnsi="Arial" w:cs="Arial"/>
          <w:b/>
        </w:rPr>
        <w:t>QUINTO.-</w:t>
      </w:r>
      <w:r w:rsidRPr="0020271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D22C4" w:rsidRPr="00202716" w:rsidRDefault="008D22C4" w:rsidP="008D22C4">
      <w:pPr>
        <w:jc w:val="both"/>
        <w:rPr>
          <w:rFonts w:ascii="Arial" w:hAnsi="Arial" w:cs="Arial"/>
        </w:rPr>
      </w:pPr>
      <w:r w:rsidRPr="00202716">
        <w:rPr>
          <w:rFonts w:ascii="Arial" w:hAnsi="Arial" w:cs="Arial"/>
        </w:rPr>
        <w:t>Como se puntualizó en el considerando tercero, la impetrante hizo valer su derecho de petición, ergo,  elevó su petición por  escrito a la autoridad hoy demandada,  tal como lo señala el artículo 8 del Código Político,  robustece a lo anterior la siguiente jurisprudencia ciento veintinueve, visible en la página ochenta y ocho, tomo III, materia administrativa del Apéndice al Semanario Judicial de la Federación, que dice:</w:t>
      </w:r>
    </w:p>
    <w:p w:rsidR="008D22C4" w:rsidRPr="00202716" w:rsidRDefault="008D22C4" w:rsidP="008D22C4">
      <w:pPr>
        <w:jc w:val="both"/>
        <w:rPr>
          <w:rFonts w:ascii="Arial" w:hAnsi="Arial" w:cs="Arial"/>
          <w:i/>
        </w:rPr>
      </w:pPr>
      <w:r w:rsidRPr="00202716">
        <w:rPr>
          <w:rFonts w:ascii="Arial" w:hAnsi="Arial" w:cs="Arial"/>
          <w:b/>
          <w:i/>
        </w:rPr>
        <w:t xml:space="preserve">Petición, derecho de. Formalidades y requisitos. </w:t>
      </w:r>
      <w:r w:rsidRPr="00202716">
        <w:rPr>
          <w:rFonts w:ascii="Arial" w:hAnsi="Arial" w:cs="Arial"/>
          <w:i/>
        </w:rPr>
        <w:t xml:space="preserve">La garantía que otorga el artículo 8º constitucional no consiste en que las peticiones se tramiten y resuelvan sin las formalidades y requisitos que establecen las leyes relativas; pero sí impone a las autoridades la obligación de dictar a toda petición hecha por escrito, esté bien o mal formulada, un acuerdo también escrito, que debe hacerse saber en breve término al peticionario. </w:t>
      </w:r>
    </w:p>
    <w:p w:rsidR="008D22C4" w:rsidRPr="00202716" w:rsidRDefault="008D22C4" w:rsidP="008D22C4">
      <w:pPr>
        <w:jc w:val="both"/>
        <w:rPr>
          <w:rFonts w:ascii="Arial" w:hAnsi="Arial" w:cs="Arial"/>
          <w:i/>
        </w:rPr>
      </w:pPr>
      <w:r w:rsidRPr="00202716">
        <w:rPr>
          <w:rFonts w:ascii="Arial" w:hAnsi="Arial" w:cs="Arial"/>
          <w:b/>
          <w:i/>
        </w:rPr>
        <w:t>Petición. Derecho de. Concepto de breve término.</w:t>
      </w:r>
      <w:r w:rsidRPr="00202716">
        <w:rPr>
          <w:rFonts w:ascii="Arial" w:hAnsi="Arial" w:cs="Arial"/>
          <w:i/>
        </w:rPr>
        <w:t xml:space="preserve"> La expresión “breve término” a que se refiere el artículo 8º constitucional, que ordena que a cada petición debe recaer el acuerdo correspondiente, es aquel en que, individualizado al caso concreto, sea el necesario para que la autoridad estudie y acuerde la petición respectiva sin que, desde luego, en ningún caso exceda de cuatro meses. </w:t>
      </w:r>
    </w:p>
    <w:p w:rsidR="008D22C4" w:rsidRPr="00202716" w:rsidRDefault="008D22C4" w:rsidP="008D22C4">
      <w:pPr>
        <w:jc w:val="both"/>
        <w:rPr>
          <w:rFonts w:ascii="Arial" w:hAnsi="Arial" w:cs="Arial"/>
        </w:rPr>
      </w:pPr>
      <w:r w:rsidRPr="00202716">
        <w:rPr>
          <w:rFonts w:ascii="Arial" w:hAnsi="Arial" w:cs="Arial"/>
        </w:rPr>
        <w:t>(Consultable en el Tomo XIII, febrero de mil novecientos noventa y cuatro, página trescientos noventa, del Semanario Judicial de la Federación.)</w:t>
      </w:r>
    </w:p>
    <w:p w:rsidR="008D22C4" w:rsidRPr="00202716" w:rsidRDefault="008D22C4" w:rsidP="008D22C4">
      <w:pPr>
        <w:jc w:val="both"/>
        <w:rPr>
          <w:rFonts w:ascii="Arial" w:hAnsi="Arial" w:cs="Arial"/>
        </w:rPr>
      </w:pPr>
      <w:r w:rsidRPr="00202716">
        <w:rPr>
          <w:rFonts w:ascii="Arial" w:hAnsi="Arial" w:cs="Arial"/>
        </w:rPr>
        <w:t>Puntualizado lo  anterior, este juzgador  estará a lo planteado por las partes en la ampliación de demanda y la contestación de la misma, toda vez que, dejó de existir la negativa ficta y ahora es una negativa expresa.</w:t>
      </w:r>
    </w:p>
    <w:p w:rsidR="008D22C4" w:rsidRPr="00202716" w:rsidRDefault="008D22C4" w:rsidP="008D22C4">
      <w:pPr>
        <w:jc w:val="both"/>
        <w:rPr>
          <w:rFonts w:ascii="Arial" w:hAnsi="Arial" w:cs="Arial"/>
        </w:rPr>
      </w:pPr>
      <w:r w:rsidRPr="00202716">
        <w:rPr>
          <w:rFonts w:ascii="Arial" w:hAnsi="Arial" w:cs="Arial"/>
        </w:rPr>
        <w:t>En cuanto a lo manifestado por la demandante, el que juzga,  colige que le asiste la razón al justiciable, toda vez que,  no se dio contestación fundada y motivada al escrito de petición de fecha 19 diecinueve de marzo de 2019 dos mil diecinueve, luego entonces, la demandada no observó  lo señalado por el artículo 14 y 16 de la Constitución General de la República, artículo 2 de la Constitución particular de nuestra Entidad Federativa y   5 de la Ley Orgánica Municipal para el Estado de Guanajuato.------</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rPr>
        <w:t xml:space="preserve">De lo anterior se desprende que la autoridad responsable omitió dar contestación fundada y motivada a la </w:t>
      </w:r>
      <w:r>
        <w:rPr>
          <w:rFonts w:ascii="Arial" w:hAnsi="Arial" w:cs="Arial"/>
        </w:rPr>
        <w:t>petición de la impetrante.</w:t>
      </w:r>
    </w:p>
    <w:p w:rsidR="008D22C4" w:rsidRPr="00202716" w:rsidRDefault="008D22C4" w:rsidP="008D22C4">
      <w:pPr>
        <w:jc w:val="both"/>
        <w:rPr>
          <w:rFonts w:ascii="Arial" w:hAnsi="Arial" w:cs="Arial"/>
        </w:rPr>
      </w:pPr>
      <w:r w:rsidRPr="00202716">
        <w:rPr>
          <w:rFonts w:ascii="Arial" w:hAnsi="Arial" w:cs="Arial"/>
        </w:rPr>
        <w:t xml:space="preserve">Sirve de sustento al argumento vertido </w:t>
      </w:r>
      <w:proofErr w:type="spellStart"/>
      <w:r w:rsidRPr="00202716">
        <w:rPr>
          <w:rFonts w:ascii="Arial" w:hAnsi="Arial" w:cs="Arial"/>
        </w:rPr>
        <w:t>supralíneas</w:t>
      </w:r>
      <w:proofErr w:type="spellEnd"/>
      <w:r w:rsidRPr="0020271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D22C4" w:rsidRPr="00202716" w:rsidRDefault="008D22C4" w:rsidP="008D22C4">
      <w:pPr>
        <w:jc w:val="both"/>
        <w:rPr>
          <w:rFonts w:ascii="Arial" w:hAnsi="Arial" w:cs="Arial"/>
        </w:rPr>
      </w:pPr>
      <w:r w:rsidRPr="00202716">
        <w:rPr>
          <w:rFonts w:ascii="Arial" w:hAnsi="Arial" w:cs="Arial"/>
        </w:rPr>
        <w:t>“</w:t>
      </w:r>
      <w:r w:rsidRPr="00202716">
        <w:rPr>
          <w:rFonts w:ascii="Arial" w:hAnsi="Arial" w:cs="Arial"/>
          <w:b/>
        </w:rPr>
        <w:t>FUNDAMENTACIÓN Y MOTIVACIÓN.</w:t>
      </w:r>
      <w:r w:rsidRPr="00202716">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D22C4" w:rsidRDefault="008D22C4" w:rsidP="008D22C4">
      <w:pPr>
        <w:jc w:val="both"/>
        <w:rPr>
          <w:rFonts w:ascii="Arial" w:hAnsi="Arial" w:cs="Arial"/>
        </w:rPr>
      </w:pPr>
      <w:r w:rsidRPr="00202716">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202716">
        <w:rPr>
          <w:rFonts w:ascii="Arial" w:hAnsi="Arial" w:cs="Arial"/>
          <w:b/>
        </w:rPr>
        <w:t>FUNDAMENTACIÓN Y MOTIVACIÓN DE LOS ACTOS ADMINISTRATIVOS.-</w:t>
      </w:r>
      <w:r w:rsidRPr="00202716">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w:t>
      </w: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Pr="00202716" w:rsidRDefault="008D22C4" w:rsidP="008D22C4">
      <w:pPr>
        <w:jc w:val="both"/>
        <w:rPr>
          <w:rFonts w:ascii="Arial" w:hAnsi="Arial" w:cs="Arial"/>
        </w:rPr>
      </w:pPr>
      <w:proofErr w:type="gramStart"/>
      <w:r w:rsidRPr="00202716">
        <w:rPr>
          <w:rFonts w:ascii="Arial" w:hAnsi="Arial" w:cs="Arial"/>
        </w:rPr>
        <w:t>que</w:t>
      </w:r>
      <w:proofErr w:type="gramEnd"/>
      <w:r w:rsidRPr="00202716">
        <w:rPr>
          <w:rFonts w:ascii="Arial" w:hAnsi="Arial" w:cs="Arial"/>
        </w:rPr>
        <w:t xml:space="preserv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02716">
        <w:rPr>
          <w:rFonts w:ascii="Arial" w:hAnsi="Arial" w:cs="Arial"/>
        </w:rPr>
        <w:t>subincisos</w:t>
      </w:r>
      <w:proofErr w:type="spellEnd"/>
      <w:r w:rsidRPr="00202716">
        <w:rPr>
          <w:rFonts w:ascii="Arial" w:hAnsi="Arial" w:cs="Arial"/>
        </w:rPr>
        <w:t xml:space="preserve">, fracciones y preceptos aplicables, y b).- los cuerpos legales, y preceptos que otorgan competencia o facultades a las autoridades para emitir el acto en agravio del gobernado.”  </w:t>
      </w:r>
    </w:p>
    <w:p w:rsidR="008D22C4" w:rsidRPr="00202716" w:rsidRDefault="008D22C4" w:rsidP="008D22C4">
      <w:pPr>
        <w:jc w:val="both"/>
        <w:rPr>
          <w:rFonts w:ascii="Arial" w:hAnsi="Arial" w:cs="Arial"/>
        </w:rPr>
      </w:pPr>
      <w:r w:rsidRPr="00202716">
        <w:rPr>
          <w:rFonts w:ascii="Arial" w:hAnsi="Arial" w:cs="Arial"/>
        </w:rPr>
        <w:t>“</w:t>
      </w:r>
      <w:r w:rsidRPr="00202716">
        <w:rPr>
          <w:rFonts w:ascii="Arial" w:hAnsi="Arial" w:cs="Arial"/>
          <w:b/>
        </w:rPr>
        <w:t>FUNDAMENTACIÓN Y MOTIVACIÓN.-</w:t>
      </w:r>
      <w:r w:rsidRPr="00202716">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D22C4" w:rsidRPr="00202716" w:rsidRDefault="008D22C4" w:rsidP="008D22C4">
      <w:pPr>
        <w:jc w:val="both"/>
        <w:rPr>
          <w:rFonts w:ascii="Arial" w:hAnsi="Arial" w:cs="Arial"/>
        </w:rPr>
      </w:pPr>
      <w:r w:rsidRPr="00202716">
        <w:rPr>
          <w:rFonts w:ascii="Arial" w:hAnsi="Arial" w:cs="Arial"/>
        </w:rPr>
        <w:t>Ahora bien, en el escrito de petición de fecha 19 diecinueve  de marzo de 2019 dos mil diecinueve, el actor solicita que  la autoridad demandada realice las gestiones necesarias para que el reintegro total de la cantidad que indebidamente pago el actor por concepto de infracción de folio 154533, siendo esto por el monto de $1,934.00 (un mil novecientos treinta y cuatro pesos 00/100 m.n.), amparado en el recibo de pago número 155893-AE.</w:t>
      </w:r>
    </w:p>
    <w:p w:rsidR="008D22C4" w:rsidRPr="00202716" w:rsidRDefault="008D22C4" w:rsidP="008D22C4">
      <w:pPr>
        <w:jc w:val="both"/>
        <w:rPr>
          <w:rFonts w:ascii="Arial" w:hAnsi="Arial" w:cs="Arial"/>
        </w:rPr>
      </w:pPr>
      <w:r w:rsidRPr="00202716">
        <w:rPr>
          <w:rFonts w:ascii="Arial" w:hAnsi="Arial" w:cs="Arial"/>
        </w:rPr>
        <w:t>El que juzga llega a la convicción de que se debe hacer la devolución al actor por la cantidad $1,934.00 (Un mil novecientos treinta y cuatro pesos 00/100 m.n.), toda vez que estamos en presencia de un pago de lo indebido, ergo, el pago deviene por una multa de una boleta de infracción folio 154533,  misma que  se declaró nula por carecer de la debida fundamentación y motivación, requisitos que debe tener todo acto administrativo, lo anterior de conformidad con lo señalado por el artículo 137 fracción VI del Código que regula a la presente materia, sirve de apoyo la siguiente jurisprudencia.-</w:t>
      </w:r>
    </w:p>
    <w:tbl>
      <w:tblPr>
        <w:tblW w:w="5000" w:type="pct"/>
        <w:tblCellMar>
          <w:top w:w="15" w:type="dxa"/>
          <w:left w:w="15" w:type="dxa"/>
          <w:bottom w:w="15" w:type="dxa"/>
          <w:right w:w="15" w:type="dxa"/>
        </w:tblCellMar>
        <w:tblLook w:val="04A0" w:firstRow="1" w:lastRow="0" w:firstColumn="1" w:lastColumn="0" w:noHBand="0" w:noVBand="1"/>
      </w:tblPr>
      <w:tblGrid>
        <w:gridCol w:w="8271"/>
      </w:tblGrid>
      <w:tr w:rsidR="008D22C4" w:rsidRPr="00202716" w:rsidTr="00B46612">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b/>
                <w:bCs/>
                <w:lang w:eastAsia="es-ES"/>
              </w:rPr>
              <w:t>ACTUALIZACIÓN DE CANTIDADES A DEVOLVER POR EL FISCO. EL ARTÍCULO 22 DEL CÓDIGO FISCAL DE LA FEDERACIÓN QUE LA PREVÉ DE MANERA DISTINTA SEGÚN DERIVE DE UN SALDO A FAVOR O DE UN PAGO DE LO INDEBIDO, NO VIOLA EL PRINCIPIO DE EQUIDAD TRIBUTARIA.</w:t>
            </w:r>
          </w:p>
        </w:tc>
      </w:tr>
      <w:tr w:rsidR="008D22C4" w:rsidRPr="00202716" w:rsidTr="00B46612">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p>
        </w:tc>
      </w:tr>
      <w:tr w:rsidR="008D22C4" w:rsidRPr="00202716" w:rsidTr="00B46612">
        <w:tc>
          <w:tcPr>
            <w:tcW w:w="0" w:type="auto"/>
            <w:tcBorders>
              <w:top w:val="nil"/>
              <w:left w:val="nil"/>
              <w:bottom w:val="nil"/>
              <w:right w:val="nil"/>
            </w:tcBorders>
            <w:vAlign w:val="center"/>
            <w:hideMark/>
          </w:tcPr>
          <w:p w:rsidR="008D22C4"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 xml:space="preserve">El derecho a la devolución por pago de lo indebido surge por la existencia de un error de hecho o de derecho en las etapas de nacimiento o determinación de la obligación tributaria que requiere de la concurrencia de dos elementos: el pago y la ausencia de legalidad en la obligación tributaria, requisito este último que presupone la rectificación del error, la declaración de insubsistencia del acto de autoridad si el pago se efectuó en cumplimiento de éste, o bien la revocación o </w:t>
            </w:r>
            <w:proofErr w:type="spellStart"/>
            <w:r w:rsidRPr="00202716">
              <w:rPr>
                <w:rFonts w:ascii="Arial" w:eastAsia="Times New Roman" w:hAnsi="Arial" w:cs="Arial"/>
                <w:lang w:eastAsia="es-ES"/>
              </w:rPr>
              <w:t>nulificación</w:t>
            </w:r>
            <w:proofErr w:type="spellEnd"/>
            <w:r w:rsidRPr="00202716">
              <w:rPr>
                <w:rFonts w:ascii="Arial" w:eastAsia="Times New Roman" w:hAnsi="Arial" w:cs="Arial"/>
                <w:lang w:eastAsia="es-ES"/>
              </w:rPr>
              <w:t xml:space="preserve"> total o parcial del acto administrativo de autodeterminación del contribuyente o de determinación de la autoridad en el recurso administrativo o juicio de nulidad ante el Tribunal Federal de Justicia Fiscal y Administrativa, dadas la presunciones de legalidad de los actos de autoridad y de certidumbre de los actos de autodeterminación del contribuyente, </w:t>
            </w:r>
          </w:p>
          <w:p w:rsidR="008D22C4" w:rsidRDefault="008D22C4" w:rsidP="00B46612">
            <w:pPr>
              <w:spacing w:after="0" w:line="240" w:lineRule="auto"/>
              <w:jc w:val="both"/>
              <w:rPr>
                <w:rFonts w:ascii="Arial" w:eastAsia="Times New Roman" w:hAnsi="Arial" w:cs="Arial"/>
                <w:lang w:eastAsia="es-ES"/>
              </w:rPr>
            </w:pPr>
          </w:p>
          <w:p w:rsidR="008D22C4" w:rsidRDefault="008D22C4" w:rsidP="00B46612">
            <w:pPr>
              <w:spacing w:after="0" w:line="240" w:lineRule="auto"/>
              <w:jc w:val="both"/>
              <w:rPr>
                <w:rFonts w:ascii="Arial" w:eastAsia="Times New Roman" w:hAnsi="Arial" w:cs="Arial"/>
                <w:lang w:eastAsia="es-ES"/>
              </w:rPr>
            </w:pPr>
          </w:p>
          <w:p w:rsidR="008D22C4" w:rsidRDefault="008D22C4" w:rsidP="00B46612">
            <w:pPr>
              <w:spacing w:after="0" w:line="240" w:lineRule="auto"/>
              <w:jc w:val="both"/>
              <w:rPr>
                <w:rFonts w:ascii="Arial" w:eastAsia="Times New Roman" w:hAnsi="Arial" w:cs="Arial"/>
                <w:lang w:eastAsia="es-ES"/>
              </w:rPr>
            </w:pPr>
          </w:p>
          <w:p w:rsidR="008D22C4" w:rsidRPr="00202716" w:rsidRDefault="008D22C4" w:rsidP="00B46612">
            <w:pPr>
              <w:spacing w:after="0" w:line="240" w:lineRule="auto"/>
              <w:jc w:val="both"/>
              <w:rPr>
                <w:rFonts w:ascii="Arial" w:eastAsia="Times New Roman" w:hAnsi="Arial" w:cs="Arial"/>
                <w:lang w:eastAsia="es-ES"/>
              </w:rPr>
            </w:pPr>
            <w:proofErr w:type="gramStart"/>
            <w:r w:rsidRPr="00202716">
              <w:rPr>
                <w:rFonts w:ascii="Arial" w:eastAsia="Times New Roman" w:hAnsi="Arial" w:cs="Arial"/>
                <w:lang w:eastAsia="es-ES"/>
              </w:rPr>
              <w:t>con</w:t>
            </w:r>
            <w:proofErr w:type="gramEnd"/>
            <w:r w:rsidRPr="00202716">
              <w:rPr>
                <w:rFonts w:ascii="Arial" w:eastAsia="Times New Roman" w:hAnsi="Arial" w:cs="Arial"/>
                <w:lang w:eastAsia="es-ES"/>
              </w:rPr>
              <w:t xml:space="preserve"> lo cual cesa la apariencia de legalidad y los pagos debidos se transformarán en indebidos, total o parcialmente. En cambio, el derecho a la devolución por saldo a favor surge por la mecánica propia de tributación de las contribuciones en la etapa de determinación y liquidación de la obligación tributaria, ya sea, entre otros conceptos por deducciones legales autorizadas, por el </w:t>
            </w:r>
            <w:proofErr w:type="spellStart"/>
            <w:r w:rsidRPr="00202716">
              <w:rPr>
                <w:rFonts w:ascii="Arial" w:eastAsia="Times New Roman" w:hAnsi="Arial" w:cs="Arial"/>
                <w:lang w:eastAsia="es-ES"/>
              </w:rPr>
              <w:t>acreditamiento</w:t>
            </w:r>
            <w:proofErr w:type="spellEnd"/>
            <w:r w:rsidRPr="00202716">
              <w:rPr>
                <w:rFonts w:ascii="Arial" w:eastAsia="Times New Roman" w:hAnsi="Arial" w:cs="Arial"/>
                <w:lang w:eastAsia="es-ES"/>
              </w:rPr>
              <w:t xml:space="preserve"> de pagos provisionales efectuados o de otras contribuciones, pero sin que exista error de hecho o de derecho ni, por tanto, ilegalidad. De la anterior diferencia en la causa generadora del derecho a la devolución cuando existe un pago de lo indebido realizado mediando un error de hecho o de derecho y cuando se trata de un saldo a favor por la mecánica propia de tributación de una contribución deriva que el inicio en el periodo de actualización de la cantidad materia de devolución debe ser distinta tratándose de uno y otro, pues en el saldo a favor es hasta que se realiza la determinación y liquidación de la contribución cuando surge el derecho del contribuyente de que se le reintegre la cantidad relativa, sin que medie pago improcedente alguno, a diferencia del pago de lo indebido en el cual es precisamente este pago que por error se realizó el que da lugar a su devolución. Por esas razones, el artículo 22 del Código Fiscal de la Federación que prevé la justificada distinción, no viola el principio de equidad tributaria contenido en el artículo 31, fracción IV, de la Constitución Política de los Estados Unidos Mexicanos, pues el inicio del periodo de actualización de la contribución, atendiendo al fin que con ella se persigue de dar al monto de la devolución su valor real cuando se reintegra, debe diferir conforme a la causa generadora del derecho a la devolución, dando lugar a que el inicio del periodo del cómputo de actualización sea diverso, para que efectivamente la actualización cumpla el objetivo de reintegrar la cantidad a valor real en la fecha en que se realiza la devolución correspondiente, a saber mediante la previsión legal de que en la devolución por saldo a favor se actualice la cantidad desde el mes en que se presentó la declaración en que se determinó el saldo y en el pago de lo indebido desde el mes en que se efectuó éste. </w:t>
            </w:r>
          </w:p>
        </w:tc>
      </w:tr>
      <w:tr w:rsidR="008D22C4" w:rsidRPr="00202716" w:rsidTr="00B46612">
        <w:tc>
          <w:tcPr>
            <w:tcW w:w="0" w:type="auto"/>
            <w:tcBorders>
              <w:top w:val="nil"/>
              <w:left w:val="nil"/>
              <w:bottom w:val="nil"/>
              <w:right w:val="nil"/>
            </w:tcBorders>
            <w:vAlign w:val="center"/>
            <w:hideMark/>
          </w:tcPr>
          <w:p w:rsidR="008D22C4" w:rsidRPr="00202716" w:rsidRDefault="008D22C4" w:rsidP="00B46612">
            <w:pPr>
              <w:spacing w:after="0" w:line="240" w:lineRule="auto"/>
              <w:rPr>
                <w:rFonts w:ascii="Arial" w:eastAsia="Times New Roman" w:hAnsi="Arial" w:cs="Arial"/>
                <w:lang w:eastAsia="es-ES"/>
              </w:rPr>
            </w:pPr>
            <w:r w:rsidRPr="00202716">
              <w:rPr>
                <w:rFonts w:ascii="Arial" w:eastAsia="Times New Roman" w:hAnsi="Arial" w:cs="Arial"/>
                <w:lang w:eastAsia="es-ES"/>
              </w:rPr>
              <w:lastRenderedPageBreak/>
              <w:t> </w:t>
            </w:r>
          </w:p>
        </w:tc>
      </w:tr>
      <w:tr w:rsidR="008D22C4" w:rsidRPr="00202716" w:rsidTr="00B46612">
        <w:tc>
          <w:tcPr>
            <w:tcW w:w="0" w:type="auto"/>
            <w:tcBorders>
              <w:top w:val="nil"/>
              <w:left w:val="nil"/>
              <w:bottom w:val="nil"/>
              <w:right w:val="nil"/>
            </w:tcBorders>
            <w:vAlign w:val="center"/>
            <w:hideMark/>
          </w:tcPr>
          <w:p w:rsidR="008D22C4" w:rsidRPr="00202716" w:rsidRDefault="008D22C4" w:rsidP="00B46612">
            <w:pPr>
              <w:spacing w:before="100" w:beforeAutospacing="1" w:after="100" w:afterAutospacing="1" w:line="240" w:lineRule="auto"/>
              <w:jc w:val="both"/>
              <w:rPr>
                <w:rFonts w:ascii="Arial" w:eastAsia="Times New Roman" w:hAnsi="Arial" w:cs="Arial"/>
                <w:lang w:eastAsia="es-ES"/>
              </w:rPr>
            </w:pPr>
            <w:r w:rsidRPr="00202716">
              <w:rPr>
                <w:rFonts w:ascii="Arial" w:eastAsia="Times New Roman" w:hAnsi="Arial" w:cs="Arial"/>
                <w:lang w:eastAsia="es-ES"/>
              </w:rPr>
              <w:t>Amparo directo en revisión 635/2004. Vidrio Plano, S.A. de C.V. 25 de noviembre de 2005. Cinco votos. Ponente: Sergio Salvador Aguirre Anguiano. Secretaria: Lourdes Ferrer Mac-</w:t>
            </w:r>
            <w:proofErr w:type="spellStart"/>
            <w:r w:rsidRPr="00202716">
              <w:rPr>
                <w:rFonts w:ascii="Arial" w:eastAsia="Times New Roman" w:hAnsi="Arial" w:cs="Arial"/>
                <w:lang w:eastAsia="es-ES"/>
              </w:rPr>
              <w:t>Gregor</w:t>
            </w:r>
            <w:proofErr w:type="spellEnd"/>
            <w:r w:rsidRPr="00202716">
              <w:rPr>
                <w:rFonts w:ascii="Arial" w:eastAsia="Times New Roman" w:hAnsi="Arial" w:cs="Arial"/>
                <w:lang w:eastAsia="es-ES"/>
              </w:rPr>
              <w:t xml:space="preserve"> </w:t>
            </w:r>
            <w:proofErr w:type="spellStart"/>
            <w:r w:rsidRPr="00202716">
              <w:rPr>
                <w:rFonts w:ascii="Arial" w:eastAsia="Times New Roman" w:hAnsi="Arial" w:cs="Arial"/>
                <w:lang w:eastAsia="es-ES"/>
              </w:rPr>
              <w:t>Poisot</w:t>
            </w:r>
            <w:proofErr w:type="spellEnd"/>
            <w:r w:rsidRPr="00202716">
              <w:rPr>
                <w:rFonts w:ascii="Arial" w:eastAsia="Times New Roman" w:hAnsi="Arial" w:cs="Arial"/>
                <w:lang w:eastAsia="es-ES"/>
              </w:rPr>
              <w:t xml:space="preserve">. </w:t>
            </w:r>
            <w:r w:rsidRPr="00202716">
              <w:rPr>
                <w:rFonts w:ascii="Arial" w:eastAsia="Times New Roman" w:hAnsi="Arial" w:cs="Arial"/>
                <w:lang w:eastAsia="es-ES"/>
              </w:rPr>
              <w:br/>
            </w:r>
            <w:r w:rsidRPr="00202716">
              <w:rPr>
                <w:rFonts w:ascii="Arial" w:eastAsia="Times New Roman" w:hAnsi="Arial" w:cs="Arial"/>
                <w:lang w:eastAsia="es-ES"/>
              </w:rPr>
              <w:br/>
              <w:t>Amparo directo en revisión 2930/2010. Casa de Bolsa Santander, S.A. de C.V., Grupo Financiero Santander. 2 de marzo de 2011. Cinco votos. Ponente: Margarita Beatriz Luna Ramos. Secretaria: Claudia Mendoza Polanco.</w:t>
            </w:r>
          </w:p>
        </w:tc>
      </w:tr>
      <w:tr w:rsidR="008D22C4" w:rsidRPr="00202716" w:rsidTr="00B46612">
        <w:tc>
          <w:tcPr>
            <w:tcW w:w="0" w:type="auto"/>
            <w:tcBorders>
              <w:top w:val="nil"/>
              <w:left w:val="nil"/>
              <w:bottom w:val="nil"/>
              <w:right w:val="nil"/>
            </w:tcBorders>
            <w:vAlign w:val="center"/>
            <w:hideMark/>
          </w:tcPr>
          <w:p w:rsidR="008D22C4" w:rsidRPr="00202716" w:rsidRDefault="008D22C4" w:rsidP="00B46612">
            <w:pPr>
              <w:spacing w:after="0" w:line="240" w:lineRule="auto"/>
              <w:rPr>
                <w:rFonts w:ascii="Arial" w:eastAsia="Times New Roman" w:hAnsi="Arial" w:cs="Arial"/>
                <w:lang w:eastAsia="es-ES"/>
              </w:rPr>
            </w:pPr>
            <w:r w:rsidRPr="00202716">
              <w:rPr>
                <w:rFonts w:ascii="Arial" w:eastAsia="Times New Roman" w:hAnsi="Arial" w:cs="Arial"/>
                <w:lang w:eastAsia="es-ES"/>
              </w:rPr>
              <w:br/>
              <w:t>Suprema Corte de Justicia de la Nación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7"/>
              <w:gridCol w:w="2804"/>
              <w:gridCol w:w="4190"/>
            </w:tblGrid>
            <w:tr w:rsidR="008D22C4" w:rsidRPr="00202716" w:rsidTr="00B46612">
              <w:trPr>
                <w:tblCellSpacing w:w="15" w:type="dxa"/>
              </w:trPr>
              <w:tc>
                <w:tcPr>
                  <w:tcW w:w="0" w:type="auto"/>
                  <w:gridSpan w:val="2"/>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Novena Época</w:t>
                  </w:r>
                </w:p>
              </w:tc>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Núm. de Registro: 162440</w:t>
                  </w:r>
                </w:p>
              </w:tc>
            </w:tr>
            <w:tr w:rsidR="008D22C4" w:rsidRPr="00202716" w:rsidTr="00B46612">
              <w:trPr>
                <w:tblCellSpacing w:w="15" w:type="dxa"/>
              </w:trPr>
              <w:tc>
                <w:tcPr>
                  <w:tcW w:w="740" w:type="pct"/>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Instancia:</w:t>
                  </w:r>
                </w:p>
              </w:tc>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Segunda Sala</w:t>
                  </w:r>
                </w:p>
              </w:tc>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Tesis Aislada</w:t>
                  </w:r>
                </w:p>
              </w:tc>
            </w:tr>
            <w:tr w:rsidR="008D22C4" w:rsidRPr="00202716" w:rsidTr="00B46612">
              <w:trPr>
                <w:tblCellSpacing w:w="15" w:type="dxa"/>
              </w:trPr>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Fuente:</w:t>
                  </w:r>
                </w:p>
              </w:tc>
              <w:tc>
                <w:tcPr>
                  <w:tcW w:w="0" w:type="auto"/>
                  <w:gridSpan w:val="2"/>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Semanario Judicial de la Federación y su Gaceta</w:t>
                  </w:r>
                </w:p>
              </w:tc>
            </w:tr>
            <w:tr w:rsidR="008D22C4" w:rsidRPr="00202716" w:rsidTr="00B46612">
              <w:trPr>
                <w:tblCellSpacing w:w="15" w:type="dxa"/>
              </w:trPr>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 </w:t>
                  </w:r>
                </w:p>
              </w:tc>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Tomo XXXIII, Abril de 2011</w:t>
                  </w:r>
                </w:p>
              </w:tc>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Materia(s): Constitucional, Administrativa</w:t>
                  </w:r>
                </w:p>
              </w:tc>
            </w:tr>
            <w:tr w:rsidR="008D22C4" w:rsidRPr="00202716" w:rsidTr="00B46612">
              <w:trPr>
                <w:tblCellSpacing w:w="15" w:type="dxa"/>
              </w:trPr>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Tesis:</w:t>
                  </w:r>
                </w:p>
              </w:tc>
              <w:tc>
                <w:tcPr>
                  <w:tcW w:w="0" w:type="auto"/>
                  <w:gridSpan w:val="2"/>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2a. XXXII/2011</w:t>
                  </w:r>
                </w:p>
              </w:tc>
            </w:tr>
            <w:tr w:rsidR="008D22C4" w:rsidRPr="00202716" w:rsidTr="00B46612">
              <w:trPr>
                <w:tblCellSpacing w:w="15" w:type="dxa"/>
              </w:trPr>
              <w:tc>
                <w:tcPr>
                  <w:tcW w:w="0" w:type="auto"/>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Página:</w:t>
                  </w:r>
                </w:p>
              </w:tc>
              <w:tc>
                <w:tcPr>
                  <w:tcW w:w="0" w:type="auto"/>
                  <w:gridSpan w:val="2"/>
                  <w:tcBorders>
                    <w:top w:val="nil"/>
                    <w:left w:val="nil"/>
                    <w:bottom w:val="nil"/>
                    <w:right w:val="nil"/>
                  </w:tcBorders>
                  <w:vAlign w:val="center"/>
                  <w:hideMark/>
                </w:tcPr>
                <w:p w:rsidR="008D22C4" w:rsidRPr="00202716" w:rsidRDefault="008D22C4" w:rsidP="00B46612">
                  <w:pPr>
                    <w:spacing w:after="0" w:line="240" w:lineRule="auto"/>
                    <w:jc w:val="both"/>
                    <w:rPr>
                      <w:rFonts w:ascii="Arial" w:eastAsia="Times New Roman" w:hAnsi="Arial" w:cs="Arial"/>
                      <w:lang w:eastAsia="es-ES"/>
                    </w:rPr>
                  </w:pPr>
                  <w:r w:rsidRPr="00202716">
                    <w:rPr>
                      <w:rFonts w:ascii="Arial" w:eastAsia="Times New Roman" w:hAnsi="Arial" w:cs="Arial"/>
                      <w:lang w:eastAsia="es-ES"/>
                    </w:rPr>
                    <w:t>669</w:t>
                  </w:r>
                </w:p>
              </w:tc>
            </w:tr>
          </w:tbl>
          <w:p w:rsidR="008D22C4" w:rsidRPr="00202716" w:rsidRDefault="008D22C4" w:rsidP="00B46612">
            <w:pPr>
              <w:spacing w:after="0" w:line="240" w:lineRule="auto"/>
              <w:jc w:val="both"/>
              <w:rPr>
                <w:rFonts w:ascii="Arial" w:eastAsia="Times New Roman" w:hAnsi="Arial" w:cs="Arial"/>
                <w:lang w:eastAsia="es-ES"/>
              </w:rPr>
            </w:pPr>
          </w:p>
        </w:tc>
      </w:tr>
    </w:tbl>
    <w:p w:rsidR="008D22C4" w:rsidRPr="00202716" w:rsidRDefault="008D22C4" w:rsidP="008D22C4">
      <w:pPr>
        <w:jc w:val="both"/>
        <w:rPr>
          <w:rFonts w:ascii="Arial" w:hAnsi="Arial" w:cs="Arial"/>
        </w:rPr>
      </w:pPr>
      <w:r w:rsidRPr="00202716">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D22C4" w:rsidRDefault="008D22C4" w:rsidP="008D22C4">
      <w:pPr>
        <w:jc w:val="both"/>
        <w:rPr>
          <w:rFonts w:ascii="Arial" w:hAnsi="Arial" w:cs="Arial"/>
        </w:rPr>
      </w:pPr>
      <w:r w:rsidRPr="0020271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Default="008D22C4" w:rsidP="008D22C4">
      <w:pPr>
        <w:jc w:val="both"/>
        <w:rPr>
          <w:rFonts w:ascii="Arial" w:hAnsi="Arial" w:cs="Arial"/>
        </w:rPr>
      </w:pPr>
    </w:p>
    <w:p w:rsidR="008D22C4" w:rsidRPr="00202716" w:rsidRDefault="008D22C4" w:rsidP="008D22C4">
      <w:pPr>
        <w:jc w:val="both"/>
        <w:rPr>
          <w:rFonts w:ascii="Arial" w:hAnsi="Arial" w:cs="Arial"/>
        </w:rPr>
      </w:pPr>
      <w:r w:rsidRPr="00202716">
        <w:rPr>
          <w:rFonts w:ascii="Arial" w:hAnsi="Arial" w:cs="Arial"/>
        </w:rPr>
        <w:t>Del análisis a la porción normativa transcrita se advierte que la procedencia del pago de intereses en el supuesto mencionado, requiere la concurrencia de los siguientes elementos:</w:t>
      </w:r>
    </w:p>
    <w:p w:rsidR="008D22C4" w:rsidRPr="00202716" w:rsidRDefault="008D22C4" w:rsidP="008D22C4">
      <w:pPr>
        <w:pStyle w:val="Prrafodelista"/>
        <w:numPr>
          <w:ilvl w:val="0"/>
          <w:numId w:val="1"/>
        </w:numPr>
        <w:jc w:val="both"/>
        <w:rPr>
          <w:rFonts w:ascii="Arial" w:hAnsi="Arial" w:cs="Arial"/>
        </w:rPr>
      </w:pPr>
      <w:r w:rsidRPr="00202716">
        <w:rPr>
          <w:rFonts w:ascii="Arial" w:hAnsi="Arial" w:cs="Arial"/>
        </w:rPr>
        <w:t>El establecimiento de un crédito fiscal por la autoridad en contra de un contribuyente.</w:t>
      </w:r>
    </w:p>
    <w:p w:rsidR="008D22C4" w:rsidRPr="00202716" w:rsidRDefault="008D22C4" w:rsidP="008D22C4">
      <w:pPr>
        <w:pStyle w:val="Prrafodelista"/>
        <w:numPr>
          <w:ilvl w:val="0"/>
          <w:numId w:val="1"/>
        </w:numPr>
        <w:jc w:val="both"/>
        <w:rPr>
          <w:rFonts w:ascii="Arial" w:hAnsi="Arial" w:cs="Arial"/>
        </w:rPr>
      </w:pPr>
      <w:r w:rsidRPr="00202716">
        <w:rPr>
          <w:rFonts w:ascii="Arial" w:hAnsi="Arial" w:cs="Arial"/>
        </w:rPr>
        <w:t>La realización del pago de ese crédito fiscal por ese particular.</w:t>
      </w:r>
    </w:p>
    <w:p w:rsidR="008D22C4" w:rsidRPr="00202716" w:rsidRDefault="008D22C4" w:rsidP="008D22C4">
      <w:pPr>
        <w:pStyle w:val="Prrafodelista"/>
        <w:numPr>
          <w:ilvl w:val="0"/>
          <w:numId w:val="1"/>
        </w:numPr>
        <w:jc w:val="both"/>
        <w:rPr>
          <w:rFonts w:ascii="Arial" w:hAnsi="Arial" w:cs="Arial"/>
        </w:rPr>
      </w:pPr>
      <w:r w:rsidRPr="00202716">
        <w:rPr>
          <w:rFonts w:ascii="Arial" w:hAnsi="Arial" w:cs="Arial"/>
        </w:rPr>
        <w:t>La inconformidad del contribuyente con el crédito fiscal pagado, manifiesta a través del ejercicio de algún medio de defensa legal.</w:t>
      </w:r>
    </w:p>
    <w:p w:rsidR="008D22C4" w:rsidRPr="00202716" w:rsidRDefault="008D22C4" w:rsidP="008D22C4">
      <w:pPr>
        <w:pStyle w:val="Prrafodelista"/>
        <w:numPr>
          <w:ilvl w:val="0"/>
          <w:numId w:val="1"/>
        </w:numPr>
        <w:jc w:val="both"/>
        <w:rPr>
          <w:rFonts w:ascii="Arial" w:hAnsi="Arial" w:cs="Arial"/>
        </w:rPr>
      </w:pPr>
      <w:r w:rsidRPr="00202716">
        <w:rPr>
          <w:rFonts w:ascii="Arial" w:hAnsi="Arial" w:cs="Arial"/>
        </w:rPr>
        <w:t>La resolución de la impugnación a favor del particular inconforme, declarando la nulidad del crédito fiscal.</w:t>
      </w:r>
    </w:p>
    <w:p w:rsidR="008D22C4" w:rsidRPr="00202716" w:rsidRDefault="008D22C4" w:rsidP="008D22C4">
      <w:pPr>
        <w:jc w:val="both"/>
        <w:rPr>
          <w:rFonts w:ascii="Arial" w:hAnsi="Arial" w:cs="Arial"/>
        </w:rPr>
      </w:pPr>
      <w:r w:rsidRPr="00202716">
        <w:rPr>
          <w:rFonts w:ascii="Arial" w:hAnsi="Arial" w:cs="Arial"/>
        </w:rPr>
        <w:t>Con base a lo anterior, se colige que en el caso sí procede el pago de intereses ya que concurren los elementos apuntados, a saber: El recurrente realizó el pago de lo indebido.</w:t>
      </w:r>
    </w:p>
    <w:p w:rsidR="008D22C4" w:rsidRPr="00202716" w:rsidRDefault="008D22C4" w:rsidP="008D22C4">
      <w:pPr>
        <w:jc w:val="both"/>
        <w:rPr>
          <w:rFonts w:ascii="Arial" w:hAnsi="Arial" w:cs="Arial"/>
        </w:rPr>
      </w:pPr>
      <w:r w:rsidRPr="00202716">
        <w:rPr>
          <w:rFonts w:ascii="Arial" w:hAnsi="Arial" w:cs="Arial"/>
        </w:rPr>
        <w:t xml:space="preserve">Luego entonces, este juzgador estima que el pago de intereses debe formar   parte de la sentencia porque al declararse la nulidad total del pago de lo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8D22C4" w:rsidRPr="00202716" w:rsidRDefault="008D22C4" w:rsidP="008D22C4">
      <w:pPr>
        <w:jc w:val="both"/>
        <w:rPr>
          <w:rFonts w:ascii="Arial" w:hAnsi="Arial" w:cs="Arial"/>
        </w:rPr>
      </w:pPr>
      <w:r w:rsidRPr="00202716">
        <w:rPr>
          <w:rFonts w:ascii="Arial" w:hAnsi="Arial" w:cs="Arial"/>
        </w:rPr>
        <w:t>Artículo 39. Cuando no se pague un crédito fiscal en la fecha o dentro del plazo señalado en las disposiciones respectivas, se cobrarán recargos a la tasa del 3% mensual.</w:t>
      </w:r>
    </w:p>
    <w:p w:rsidR="008D22C4" w:rsidRPr="00202716" w:rsidRDefault="008D22C4" w:rsidP="008D22C4">
      <w:pPr>
        <w:jc w:val="both"/>
        <w:rPr>
          <w:rFonts w:ascii="Arial" w:hAnsi="Arial" w:cs="Arial"/>
        </w:rPr>
      </w:pPr>
      <w:r w:rsidRPr="0020271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D22C4" w:rsidRPr="00202716" w:rsidRDefault="008D22C4" w:rsidP="008D22C4">
      <w:pPr>
        <w:jc w:val="both"/>
        <w:rPr>
          <w:rFonts w:ascii="Arial" w:hAnsi="Arial" w:cs="Arial"/>
        </w:rPr>
      </w:pPr>
      <w:r w:rsidRPr="00202716">
        <w:rPr>
          <w:rFonts w:ascii="Arial" w:hAnsi="Arial" w:cs="Arial"/>
        </w:rPr>
        <w:t>Cuando se conceda prórroga o autorización para pagar en parcialidades los créditos fiscales, se causarán recargos sobre el saldo insoluto a la tasa del 2% mensual.</w:t>
      </w:r>
    </w:p>
    <w:p w:rsidR="008D22C4" w:rsidRPr="00202716" w:rsidRDefault="008D22C4" w:rsidP="008D22C4">
      <w:pPr>
        <w:jc w:val="both"/>
        <w:rPr>
          <w:rFonts w:ascii="Arial" w:hAnsi="Arial" w:cs="Arial"/>
        </w:rPr>
      </w:pPr>
      <w:r w:rsidRPr="0020271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D22C4" w:rsidRPr="00202716" w:rsidRDefault="008D22C4" w:rsidP="008D22C4">
      <w:pPr>
        <w:jc w:val="both"/>
        <w:rPr>
          <w:rFonts w:ascii="Arial" w:hAnsi="Arial" w:cs="Arial"/>
        </w:rPr>
      </w:pPr>
      <w:r w:rsidRPr="00202716">
        <w:rPr>
          <w:rFonts w:ascii="Arial" w:hAnsi="Arial" w:cs="Arial"/>
        </w:rPr>
        <w:t>Sirve de apoyo a lo anterior la tesis aislada XVI. 1º. A.T.13 A (10</w:t>
      </w:r>
      <w:proofErr w:type="gramStart"/>
      <w:r w:rsidRPr="00202716">
        <w:rPr>
          <w:rFonts w:ascii="Arial" w:hAnsi="Arial" w:cs="Arial"/>
        </w:rPr>
        <w:t>ª .</w:t>
      </w:r>
      <w:proofErr w:type="gramEnd"/>
      <w:r w:rsidRPr="00202716">
        <w:rPr>
          <w:rFonts w:ascii="Arial" w:hAnsi="Arial" w:cs="Arial"/>
        </w:rPr>
        <w:t>) sostenida por el Primer Tribunal Colegiado en materias Administrativa y de Trabajo del Décimo Sexto Circuito, que señala:</w:t>
      </w:r>
    </w:p>
    <w:p w:rsidR="008D22C4" w:rsidRDefault="008D22C4" w:rsidP="008D22C4">
      <w:pPr>
        <w:jc w:val="both"/>
        <w:rPr>
          <w:rFonts w:ascii="Arial" w:hAnsi="Arial" w:cs="Arial"/>
          <w:i/>
        </w:rPr>
      </w:pPr>
      <w:r w:rsidRPr="0020271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w:t>
      </w:r>
    </w:p>
    <w:p w:rsidR="008D22C4" w:rsidRDefault="008D22C4" w:rsidP="008D22C4">
      <w:pPr>
        <w:jc w:val="both"/>
        <w:rPr>
          <w:rFonts w:ascii="Arial" w:hAnsi="Arial" w:cs="Arial"/>
          <w:i/>
        </w:rPr>
      </w:pPr>
    </w:p>
    <w:p w:rsidR="008D22C4" w:rsidRDefault="008D22C4" w:rsidP="008D22C4">
      <w:pPr>
        <w:jc w:val="both"/>
        <w:rPr>
          <w:rFonts w:ascii="Arial" w:hAnsi="Arial" w:cs="Arial"/>
          <w:i/>
        </w:rPr>
      </w:pPr>
    </w:p>
    <w:p w:rsidR="008D22C4" w:rsidRPr="00202716" w:rsidRDefault="008D22C4" w:rsidP="008D22C4">
      <w:pPr>
        <w:jc w:val="both"/>
        <w:rPr>
          <w:rFonts w:ascii="Arial" w:hAnsi="Arial" w:cs="Arial"/>
          <w:i/>
        </w:rPr>
      </w:pPr>
      <w:proofErr w:type="gramStart"/>
      <w:r w:rsidRPr="00202716">
        <w:rPr>
          <w:rFonts w:ascii="Arial" w:hAnsi="Arial" w:cs="Arial"/>
          <w:i/>
        </w:rPr>
        <w:t>efectuó</w:t>
      </w:r>
      <w:proofErr w:type="gramEnd"/>
      <w:r w:rsidRPr="00202716">
        <w:rPr>
          <w:rFonts w:ascii="Arial" w:hAnsi="Arial" w:cs="Arial"/>
          <w:i/>
        </w:rPr>
        <w:t xml:space="preserve">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8D22C4" w:rsidRPr="00202716" w:rsidRDefault="008D22C4" w:rsidP="008D22C4">
      <w:pPr>
        <w:jc w:val="both"/>
        <w:rPr>
          <w:rFonts w:ascii="Arial" w:hAnsi="Arial" w:cs="Arial"/>
        </w:rPr>
      </w:pPr>
      <w:r w:rsidRPr="00202716">
        <w:rPr>
          <w:rFonts w:ascii="Arial" w:hAnsi="Arial" w:cs="Arial"/>
          <w:b/>
        </w:rPr>
        <w:t>SEXTO.-</w:t>
      </w:r>
      <w:r w:rsidRPr="00202716">
        <w:rPr>
          <w:rFonts w:ascii="Arial" w:hAnsi="Arial" w:cs="Arial"/>
        </w:rPr>
        <w:t xml:space="preserve"> Con base en todo lo expuesto, quien juzga decreta la </w:t>
      </w:r>
      <w:r w:rsidRPr="00202716">
        <w:rPr>
          <w:rFonts w:ascii="Arial" w:hAnsi="Arial" w:cs="Arial"/>
          <w:b/>
        </w:rPr>
        <w:t>ILEGALIDAD Y NULIDAD TOTAL DEL ACTO ADMINISTRATIVO IMPUGNADO</w:t>
      </w:r>
      <w:r w:rsidRPr="00202716">
        <w:rPr>
          <w:rFonts w:ascii="Arial" w:hAnsi="Arial" w:cs="Arial"/>
        </w:rPr>
        <w:t xml:space="preserve">,  para el efecto de que la demandada, en el término de quince días,  después de que cause estado la presente resolución,    deberá hacer los trámites necesarios para que se  haga al actor  la devolución  de  la cantidad de </w:t>
      </w:r>
      <w:r w:rsidRPr="00202716">
        <w:rPr>
          <w:rFonts w:ascii="Arial" w:hAnsi="Arial" w:cs="Arial"/>
          <w:b/>
        </w:rPr>
        <w:t>$1,934.00 (Un mil novecientos treinta y cuatro pesos 00/100 M.N.)</w:t>
      </w:r>
      <w:r w:rsidRPr="00202716">
        <w:rPr>
          <w:rFonts w:ascii="Arial" w:hAnsi="Arial" w:cs="Arial"/>
        </w:rPr>
        <w:t xml:space="preserve">, cantidad que erogó el actor por concepto de pago de lo indebido,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D22C4" w:rsidRPr="00202716" w:rsidRDefault="008D22C4" w:rsidP="008D22C4">
      <w:pPr>
        <w:jc w:val="both"/>
        <w:rPr>
          <w:rFonts w:ascii="Arial" w:hAnsi="Arial" w:cs="Arial"/>
        </w:rPr>
      </w:pPr>
      <w:r w:rsidRPr="00202716">
        <w:rPr>
          <w:rFonts w:ascii="Arial" w:hAnsi="Arial" w:cs="Arial"/>
        </w:rPr>
        <w:t xml:space="preserve">Toda vez que,  se ha decretado la nulidad total de los actos   impugnados, lógico es que,  este Órgano de Justicia, le está reconociendo  el derecho que el actor le asiste, derecho que se traduce en  la devolución  de  la cantidad de </w:t>
      </w:r>
      <w:r w:rsidRPr="00202716">
        <w:rPr>
          <w:rFonts w:ascii="Arial" w:hAnsi="Arial" w:cs="Arial"/>
          <w:b/>
        </w:rPr>
        <w:t xml:space="preserve">$1,934.00 (Un mil novecientos treinta y cuatro pesos 00/100 M.N.), </w:t>
      </w:r>
      <w:r w:rsidRPr="00202716">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rPr>
        <w:t xml:space="preserve"> </w:t>
      </w:r>
      <w:r w:rsidRPr="00202716">
        <w:rPr>
          <w:rFonts w:ascii="Arial" w:hAnsi="Arial" w:cs="Arial"/>
          <w:b/>
        </w:rPr>
        <w:t>SEPTIMO.-</w:t>
      </w:r>
      <w:r w:rsidRPr="0020271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D22C4" w:rsidRPr="00202716" w:rsidRDefault="008D22C4" w:rsidP="008D22C4">
      <w:pPr>
        <w:jc w:val="both"/>
        <w:rPr>
          <w:rFonts w:ascii="Arial" w:hAnsi="Arial" w:cs="Arial"/>
        </w:rPr>
      </w:pPr>
      <w:r w:rsidRPr="00202716">
        <w:rPr>
          <w:rFonts w:ascii="Arial" w:hAnsi="Arial" w:cs="Arial"/>
        </w:rPr>
        <w:t>El actor ofreció  las siguientes pruebas:</w:t>
      </w:r>
    </w:p>
    <w:p w:rsidR="008D22C4" w:rsidRPr="00202716" w:rsidRDefault="008D22C4" w:rsidP="008D22C4">
      <w:pPr>
        <w:jc w:val="both"/>
        <w:rPr>
          <w:rFonts w:ascii="Arial" w:hAnsi="Arial" w:cs="Arial"/>
        </w:rPr>
      </w:pPr>
      <w:r w:rsidRPr="00202716">
        <w:rPr>
          <w:rFonts w:ascii="Arial" w:hAnsi="Arial" w:cs="Arial"/>
        </w:rPr>
        <w:t>1.- Documental privada  consistente en escrito de petición de fecha 19 diecinueve de marzo de 2019 dos mil diecinueve.</w:t>
      </w:r>
    </w:p>
    <w:p w:rsidR="008D22C4" w:rsidRPr="00202716" w:rsidRDefault="008D22C4" w:rsidP="008D22C4">
      <w:pPr>
        <w:jc w:val="both"/>
        <w:rPr>
          <w:rFonts w:ascii="Arial" w:hAnsi="Arial" w:cs="Arial"/>
        </w:rPr>
      </w:pPr>
      <w:r w:rsidRPr="00202716">
        <w:rPr>
          <w:rFonts w:ascii="Arial" w:hAnsi="Arial" w:cs="Arial"/>
        </w:rPr>
        <w:t>La autoridad demanda ofrecieron   las siguientes pruebas:</w:t>
      </w:r>
    </w:p>
    <w:p w:rsidR="008D22C4" w:rsidRPr="00202716" w:rsidRDefault="008D22C4" w:rsidP="008D22C4">
      <w:pPr>
        <w:jc w:val="both"/>
        <w:rPr>
          <w:rFonts w:ascii="Arial" w:hAnsi="Arial" w:cs="Arial"/>
        </w:rPr>
      </w:pPr>
      <w:r w:rsidRPr="00202716">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8D22C4" w:rsidRPr="00202716" w:rsidRDefault="008D22C4" w:rsidP="008D22C4">
      <w:pPr>
        <w:jc w:val="both"/>
        <w:rPr>
          <w:rFonts w:ascii="Arial" w:hAnsi="Arial" w:cs="Arial"/>
        </w:rPr>
      </w:pPr>
      <w:r w:rsidRPr="00202716">
        <w:rPr>
          <w:rFonts w:ascii="Arial" w:hAnsi="Arial" w:cs="Arial"/>
        </w:rPr>
        <w:t>2.- Copia certificada de recibo de pago 155893 –AE, de fecha 13 trece de julio de 2018 dos mil dieciocho, documental que ya fue</w:t>
      </w:r>
      <w:r>
        <w:rPr>
          <w:rFonts w:ascii="Arial" w:hAnsi="Arial" w:cs="Arial"/>
        </w:rPr>
        <w:t xml:space="preserve"> valorada dentro de este juicio</w:t>
      </w:r>
    </w:p>
    <w:p w:rsidR="008D22C4" w:rsidRPr="00202716" w:rsidRDefault="008D22C4" w:rsidP="008D22C4">
      <w:pPr>
        <w:jc w:val="both"/>
        <w:rPr>
          <w:rFonts w:ascii="Arial" w:hAnsi="Arial" w:cs="Arial"/>
        </w:rPr>
      </w:pPr>
      <w:r w:rsidRPr="0020271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8D22C4" w:rsidRPr="00202716" w:rsidRDefault="008D22C4" w:rsidP="008D22C4">
      <w:pPr>
        <w:jc w:val="both"/>
        <w:rPr>
          <w:rFonts w:ascii="Arial" w:hAnsi="Arial" w:cs="Arial"/>
        </w:rPr>
      </w:pPr>
    </w:p>
    <w:p w:rsidR="008D22C4" w:rsidRDefault="008D22C4" w:rsidP="008D22C4">
      <w:pPr>
        <w:jc w:val="center"/>
        <w:rPr>
          <w:rFonts w:ascii="Arial" w:hAnsi="Arial" w:cs="Arial"/>
          <w:b/>
        </w:rPr>
      </w:pPr>
    </w:p>
    <w:p w:rsidR="008D22C4" w:rsidRDefault="008D22C4" w:rsidP="008D22C4">
      <w:pPr>
        <w:jc w:val="center"/>
        <w:rPr>
          <w:rFonts w:ascii="Arial" w:hAnsi="Arial" w:cs="Arial"/>
          <w:b/>
        </w:rPr>
      </w:pPr>
    </w:p>
    <w:p w:rsidR="008D22C4" w:rsidRDefault="008D22C4" w:rsidP="008D22C4">
      <w:pPr>
        <w:jc w:val="center"/>
        <w:rPr>
          <w:rFonts w:ascii="Arial" w:hAnsi="Arial" w:cs="Arial"/>
          <w:b/>
        </w:rPr>
      </w:pPr>
    </w:p>
    <w:p w:rsidR="008D22C4" w:rsidRPr="00202716" w:rsidRDefault="008D22C4" w:rsidP="008D22C4">
      <w:pPr>
        <w:jc w:val="center"/>
        <w:rPr>
          <w:rFonts w:ascii="Arial" w:hAnsi="Arial" w:cs="Arial"/>
          <w:b/>
        </w:rPr>
      </w:pPr>
      <w:r w:rsidRPr="00202716">
        <w:rPr>
          <w:rFonts w:ascii="Arial" w:hAnsi="Arial" w:cs="Arial"/>
          <w:b/>
        </w:rPr>
        <w:t>R E S U E L V E</w:t>
      </w:r>
    </w:p>
    <w:p w:rsidR="008D22C4" w:rsidRPr="00202716" w:rsidRDefault="008D22C4" w:rsidP="008D22C4">
      <w:pPr>
        <w:jc w:val="both"/>
        <w:rPr>
          <w:rFonts w:ascii="Arial" w:hAnsi="Arial" w:cs="Arial"/>
        </w:rPr>
      </w:pPr>
      <w:r w:rsidRPr="00202716">
        <w:rPr>
          <w:rFonts w:ascii="Arial" w:hAnsi="Arial" w:cs="Arial"/>
          <w:b/>
        </w:rPr>
        <w:t>PRIMERO.-</w:t>
      </w:r>
      <w:r w:rsidRPr="0020271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b/>
        </w:rPr>
        <w:t>SEGUNDO.-</w:t>
      </w:r>
      <w:r w:rsidRPr="00202716">
        <w:rPr>
          <w:rFonts w:ascii="Arial" w:hAnsi="Arial" w:cs="Arial"/>
        </w:rPr>
        <w:t xml:space="preserve"> </w:t>
      </w:r>
      <w:r w:rsidRPr="00202716">
        <w:rPr>
          <w:rFonts w:ascii="Arial" w:hAnsi="Arial" w:cs="Arial"/>
          <w:b/>
        </w:rPr>
        <w:t>NO SE SOBRESEE EL PRESENTE PROCESO</w:t>
      </w:r>
      <w:r w:rsidRPr="00202716">
        <w:rPr>
          <w:rFonts w:ascii="Arial" w:hAnsi="Arial" w:cs="Arial"/>
        </w:rPr>
        <w:t>, por las razones y fundamentos expuestos en el considerando tercero  de ésta</w:t>
      </w:r>
      <w:r>
        <w:rPr>
          <w:rFonts w:ascii="Arial" w:hAnsi="Arial" w:cs="Arial"/>
        </w:rPr>
        <w:t xml:space="preserve"> resolución.------------------</w:t>
      </w:r>
    </w:p>
    <w:p w:rsidR="008D22C4" w:rsidRPr="00202716" w:rsidRDefault="008D22C4" w:rsidP="008D22C4">
      <w:pPr>
        <w:jc w:val="both"/>
        <w:rPr>
          <w:rFonts w:ascii="Arial" w:hAnsi="Arial" w:cs="Arial"/>
          <w:b/>
        </w:rPr>
      </w:pPr>
      <w:r w:rsidRPr="00202716">
        <w:rPr>
          <w:rFonts w:ascii="Arial" w:hAnsi="Arial" w:cs="Arial"/>
          <w:b/>
        </w:rPr>
        <w:t>TERCERO.- SE DECLARA LA NULIDAD TOTAL DEL ACTO IMPUGNADO</w:t>
      </w:r>
      <w:r w:rsidRPr="0020271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02716">
        <w:rPr>
          <w:rFonts w:ascii="Arial" w:hAnsi="Arial" w:cs="Arial"/>
        </w:rPr>
        <w:t>--------------------------------------------------</w:t>
      </w:r>
      <w:r w:rsidRPr="00202716">
        <w:rPr>
          <w:rFonts w:ascii="Arial" w:hAnsi="Arial" w:cs="Arial"/>
          <w:b/>
        </w:rPr>
        <w:t xml:space="preserve"> </w:t>
      </w:r>
    </w:p>
    <w:p w:rsidR="008D22C4" w:rsidRPr="00202716" w:rsidRDefault="008D22C4" w:rsidP="008D22C4">
      <w:pPr>
        <w:jc w:val="both"/>
        <w:rPr>
          <w:rFonts w:ascii="Arial" w:hAnsi="Arial" w:cs="Arial"/>
        </w:rPr>
      </w:pPr>
      <w:r w:rsidRPr="00202716">
        <w:rPr>
          <w:rFonts w:ascii="Arial" w:hAnsi="Arial" w:cs="Arial"/>
          <w:b/>
        </w:rPr>
        <w:t xml:space="preserve">CUARTO.- </w:t>
      </w:r>
      <w:r w:rsidRPr="0020271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8D22C4" w:rsidRDefault="008D22C4" w:rsidP="008D22C4">
      <w:pPr>
        <w:jc w:val="both"/>
        <w:rPr>
          <w:rFonts w:ascii="Arial" w:hAnsi="Arial" w:cs="Arial"/>
          <w:b/>
        </w:rPr>
      </w:pPr>
    </w:p>
    <w:p w:rsidR="008D22C4" w:rsidRPr="00202716" w:rsidRDefault="008D22C4" w:rsidP="008D22C4">
      <w:pPr>
        <w:jc w:val="both"/>
        <w:rPr>
          <w:rFonts w:ascii="Arial" w:hAnsi="Arial" w:cs="Arial"/>
        </w:rPr>
      </w:pPr>
      <w:r w:rsidRPr="00202716">
        <w:rPr>
          <w:rFonts w:ascii="Arial" w:hAnsi="Arial" w:cs="Arial"/>
          <w:b/>
        </w:rPr>
        <w:t>NOTIFIQUESE.</w:t>
      </w:r>
      <w:r w:rsidRPr="00202716">
        <w:rPr>
          <w:rFonts w:ascii="Arial" w:hAnsi="Arial" w:cs="Arial"/>
        </w:rPr>
        <w:t>---------------------------------------------------------------------</w:t>
      </w:r>
      <w:r>
        <w:rPr>
          <w:rFonts w:ascii="Arial" w:hAnsi="Arial" w:cs="Arial"/>
        </w:rPr>
        <w:t>----------------------</w:t>
      </w:r>
    </w:p>
    <w:p w:rsidR="008D22C4" w:rsidRPr="00202716" w:rsidRDefault="008D22C4" w:rsidP="008D22C4">
      <w:pPr>
        <w:jc w:val="both"/>
        <w:rPr>
          <w:rFonts w:ascii="Arial" w:hAnsi="Arial" w:cs="Arial"/>
        </w:rPr>
      </w:pPr>
      <w:r w:rsidRPr="00202716">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8D22C4" w:rsidRPr="00202716" w:rsidRDefault="008D22C4" w:rsidP="008D22C4">
      <w:pPr>
        <w:rPr>
          <w:rFonts w:ascii="Arial" w:hAnsi="Arial" w:cs="Arial"/>
        </w:rPr>
      </w:pPr>
    </w:p>
    <w:p w:rsidR="008D22C4" w:rsidRDefault="008D22C4" w:rsidP="008D22C4"/>
    <w:p w:rsidR="008D22C4" w:rsidRDefault="008D22C4" w:rsidP="008D22C4"/>
    <w:p w:rsidR="008D22C4" w:rsidRDefault="008D22C4" w:rsidP="008D22C4"/>
    <w:p w:rsidR="008D22C4" w:rsidRDefault="008D22C4" w:rsidP="008D22C4">
      <w:pPr>
        <w:jc w:val="both"/>
        <w:rPr>
          <w:rFonts w:ascii="Book Antiqua" w:hAnsi="Book Antiqua" w:cs="Arial"/>
          <w:sz w:val="32"/>
          <w:szCs w:val="32"/>
        </w:rPr>
      </w:pPr>
    </w:p>
    <w:p w:rsidR="008D22C4" w:rsidRDefault="008D22C4" w:rsidP="008D22C4">
      <w:pPr>
        <w:jc w:val="both"/>
        <w:rPr>
          <w:rFonts w:ascii="Book Antiqua" w:hAnsi="Book Antiqua" w:cs="Arial"/>
          <w:sz w:val="32"/>
          <w:szCs w:val="32"/>
        </w:rPr>
      </w:pPr>
    </w:p>
    <w:p w:rsidR="008D22C4" w:rsidRDefault="008D22C4" w:rsidP="008D22C4">
      <w:pPr>
        <w:jc w:val="both"/>
        <w:rPr>
          <w:rFonts w:ascii="Book Antiqua" w:hAnsi="Book Antiqua" w:cs="Arial"/>
          <w:sz w:val="32"/>
          <w:szCs w:val="32"/>
        </w:rPr>
      </w:pPr>
    </w:p>
    <w:p w:rsidR="008D22C4" w:rsidRDefault="008D22C4" w:rsidP="008D22C4">
      <w:pPr>
        <w:jc w:val="both"/>
        <w:rPr>
          <w:rFonts w:ascii="Book Antiqua" w:hAnsi="Book Antiqua" w:cs="Arial"/>
          <w:sz w:val="32"/>
          <w:szCs w:val="32"/>
        </w:rPr>
      </w:pPr>
    </w:p>
    <w:p w:rsidR="00705285" w:rsidRDefault="00705285"/>
    <w:sectPr w:rsidR="00705285" w:rsidSect="008D22C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4"/>
    <w:rsid w:val="00705285"/>
    <w:rsid w:val="008D2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E8B3B-003C-465F-A404-CD62D34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C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2C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5819</Words>
  <Characters>32008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2021-05-06T19:32:00Z</dcterms:created>
  <dcterms:modified xsi:type="dcterms:W3CDTF">2021-05-06T19:37:00Z</dcterms:modified>
</cp:coreProperties>
</file>